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227" w:rsidRPr="004F763C" w:rsidRDefault="005A5227" w:rsidP="00C25F47">
      <w:pPr>
        <w:jc w:val="center"/>
        <w:rPr>
          <w:rFonts w:ascii="Cooper Black" w:hAnsi="Cooper Black"/>
          <w:b/>
          <w:bCs/>
          <w:sz w:val="44"/>
          <w:szCs w:val="44"/>
        </w:rPr>
      </w:pPr>
      <w:smartTag w:uri="urn:schemas-microsoft-com:office:smarttags" w:element="place">
        <w:smartTag w:uri="urn:schemas-microsoft-com:office:smarttags" w:element="PlaceName">
          <w:r w:rsidRPr="004F763C">
            <w:rPr>
              <w:rFonts w:ascii="Cooper Black" w:hAnsi="Cooper Black"/>
              <w:b/>
              <w:bCs/>
              <w:sz w:val="44"/>
              <w:szCs w:val="44"/>
            </w:rPr>
            <w:t>Winston</w:t>
          </w:r>
        </w:smartTag>
        <w:r w:rsidRPr="004F763C">
          <w:rPr>
            <w:rFonts w:ascii="Cooper Black" w:hAnsi="Cooper Black"/>
            <w:b/>
            <w:bCs/>
            <w:sz w:val="44"/>
            <w:szCs w:val="44"/>
          </w:rPr>
          <w:t xml:space="preserve"> </w:t>
        </w:r>
        <w:smartTag w:uri="urn:schemas-microsoft-com:office:smarttags" w:element="PlaceName">
          <w:r w:rsidRPr="004F763C">
            <w:rPr>
              <w:rFonts w:ascii="Cooper Black" w:hAnsi="Cooper Black"/>
              <w:b/>
              <w:bCs/>
              <w:sz w:val="44"/>
              <w:szCs w:val="44"/>
            </w:rPr>
            <w:t>Churchill</w:t>
          </w:r>
        </w:smartTag>
        <w:r w:rsidRPr="004F763C">
          <w:rPr>
            <w:rFonts w:ascii="Cooper Black" w:hAnsi="Cooper Black"/>
            <w:b/>
            <w:bCs/>
            <w:sz w:val="44"/>
            <w:szCs w:val="44"/>
          </w:rPr>
          <w:t xml:space="preserve"> </w:t>
        </w:r>
        <w:smartTag w:uri="urn:schemas-microsoft-com:office:smarttags" w:element="PlaceType">
          <w:r w:rsidRPr="004F763C">
            <w:rPr>
              <w:rFonts w:ascii="Cooper Black" w:hAnsi="Cooper Black"/>
              <w:b/>
              <w:bCs/>
              <w:sz w:val="44"/>
              <w:szCs w:val="44"/>
            </w:rPr>
            <w:t>High School</w:t>
          </w:r>
        </w:smartTag>
      </w:smartTag>
    </w:p>
    <w:p w:rsidR="005A5227" w:rsidRPr="004F763C" w:rsidRDefault="00922DD3" w:rsidP="00C25F47">
      <w:pPr>
        <w:jc w:val="center"/>
        <w:rPr>
          <w:rFonts w:ascii="Cooper Black" w:hAnsi="Cooper Black"/>
          <w:b/>
          <w:bCs/>
          <w:sz w:val="44"/>
          <w:szCs w:val="44"/>
        </w:rPr>
      </w:pPr>
      <w:r>
        <w:rPr>
          <w:rFonts w:ascii="Cooper Black" w:hAnsi="Cooper Black"/>
          <w:b/>
          <w:bCs/>
          <w:sz w:val="44"/>
          <w:szCs w:val="44"/>
        </w:rPr>
        <w:t>Speech and Debate</w:t>
      </w:r>
    </w:p>
    <w:p w:rsidR="005A5227" w:rsidRPr="004F763C" w:rsidRDefault="005A5227" w:rsidP="00C25F47">
      <w:pPr>
        <w:jc w:val="center"/>
        <w:rPr>
          <w:rFonts w:ascii="Cooper Black" w:hAnsi="Cooper Black"/>
          <w:b/>
          <w:bCs/>
          <w:sz w:val="48"/>
          <w:szCs w:val="48"/>
        </w:rPr>
      </w:pPr>
    </w:p>
    <w:p w:rsidR="005A5227" w:rsidRPr="004F763C" w:rsidRDefault="005A5227" w:rsidP="00C25F47">
      <w:pPr>
        <w:jc w:val="center"/>
        <w:rPr>
          <w:rFonts w:ascii="Cooper Black" w:hAnsi="Cooper Black"/>
          <w:b/>
          <w:bCs/>
          <w:sz w:val="48"/>
          <w:szCs w:val="48"/>
        </w:rPr>
      </w:pPr>
    </w:p>
    <w:p w:rsidR="005A5227" w:rsidRPr="00922DD3" w:rsidRDefault="005A5227" w:rsidP="00C25F47">
      <w:pPr>
        <w:jc w:val="center"/>
        <w:rPr>
          <w:rFonts w:ascii="Cooper Black" w:hAnsi="Cooper Black"/>
          <w:b/>
          <w:bCs/>
          <w:sz w:val="72"/>
          <w:szCs w:val="72"/>
        </w:rPr>
      </w:pPr>
      <w:r w:rsidRPr="00922DD3">
        <w:rPr>
          <w:rFonts w:ascii="Cooper Black" w:hAnsi="Cooper Black"/>
          <w:b/>
          <w:bCs/>
          <w:sz w:val="72"/>
          <w:szCs w:val="72"/>
        </w:rPr>
        <w:t>Oral Interpretation</w:t>
      </w:r>
    </w:p>
    <w:p w:rsidR="005A5227" w:rsidRPr="005A5227" w:rsidRDefault="005A5227" w:rsidP="00C25F47">
      <w:pPr>
        <w:jc w:val="center"/>
        <w:rPr>
          <w:rFonts w:ascii="Ale and Wenches BB" w:hAnsi="Ale and Wenches BB"/>
          <w:b/>
          <w:bCs/>
          <w:sz w:val="48"/>
          <w:szCs w:val="48"/>
        </w:rPr>
      </w:pPr>
    </w:p>
    <w:p w:rsidR="005A5227" w:rsidRPr="005A5227" w:rsidRDefault="005A5227" w:rsidP="00C25F47">
      <w:pPr>
        <w:jc w:val="center"/>
        <w:rPr>
          <w:rFonts w:ascii="Ale and Wenches BB" w:hAnsi="Ale and Wenches BB"/>
          <w:b/>
          <w:bCs/>
        </w:rPr>
      </w:pPr>
    </w:p>
    <w:p w:rsidR="005A5227" w:rsidRPr="005A5227" w:rsidRDefault="009E2778" w:rsidP="00C25F47">
      <w:pPr>
        <w:jc w:val="center"/>
        <w:rPr>
          <w:rFonts w:ascii="Ale and Wenches BB" w:hAnsi="Ale and Wenches BB"/>
          <w:b/>
          <w:bCs/>
        </w:rPr>
      </w:pPr>
      <w:r>
        <w:rPr>
          <w:rFonts w:ascii="Ale and Wenches BB" w:hAnsi="Ale and Wenches BB"/>
          <w:b/>
          <w:bCs/>
          <w:noProof/>
        </w:rPr>
        <w:drawing>
          <wp:inline distT="0" distB="0" distL="0" distR="0">
            <wp:extent cx="4962525" cy="372456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rait Stamp Stic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9892" cy="3752606"/>
                    </a:xfrm>
                    <a:prstGeom prst="rect">
                      <a:avLst/>
                    </a:prstGeom>
                  </pic:spPr>
                </pic:pic>
              </a:graphicData>
            </a:graphic>
          </wp:inline>
        </w:drawing>
      </w:r>
    </w:p>
    <w:p w:rsidR="005A5227" w:rsidRPr="005A5227" w:rsidRDefault="005A5227" w:rsidP="00C25F47">
      <w:pPr>
        <w:jc w:val="center"/>
        <w:rPr>
          <w:rFonts w:ascii="Ale and Wenches BB" w:hAnsi="Ale and Wenches BB"/>
          <w:b/>
          <w:bCs/>
        </w:rPr>
      </w:pPr>
    </w:p>
    <w:p w:rsidR="005A5227" w:rsidRPr="005A5227" w:rsidRDefault="005A5227" w:rsidP="00C25F47">
      <w:pPr>
        <w:jc w:val="center"/>
        <w:rPr>
          <w:rFonts w:ascii="Ale and Wenches BB" w:hAnsi="Ale and Wenches BB"/>
          <w:b/>
          <w:bCs/>
        </w:rPr>
      </w:pPr>
    </w:p>
    <w:p w:rsidR="005A5227" w:rsidRPr="004F763C" w:rsidRDefault="005A5227" w:rsidP="00C25F47">
      <w:pPr>
        <w:jc w:val="center"/>
        <w:rPr>
          <w:rFonts w:ascii="Cooper Black" w:hAnsi="Cooper Black"/>
          <w:b/>
          <w:bCs/>
        </w:rPr>
      </w:pPr>
    </w:p>
    <w:p w:rsidR="009E2778" w:rsidRDefault="00DF37E5" w:rsidP="00C25F47">
      <w:pPr>
        <w:jc w:val="center"/>
        <w:rPr>
          <w:rFonts w:ascii="Cooper Black" w:hAnsi="Cooper Black"/>
          <w:b/>
          <w:bCs/>
          <w:sz w:val="72"/>
          <w:szCs w:val="72"/>
        </w:rPr>
      </w:pPr>
      <w:r>
        <w:rPr>
          <w:rFonts w:ascii="Cooper Black" w:hAnsi="Cooper Black"/>
          <w:b/>
          <w:bCs/>
          <w:sz w:val="72"/>
          <w:szCs w:val="72"/>
        </w:rPr>
        <w:t>2018-2019</w:t>
      </w:r>
    </w:p>
    <w:p w:rsidR="00C25F47" w:rsidRPr="004F763C" w:rsidRDefault="005A5227" w:rsidP="00C25F47">
      <w:pPr>
        <w:jc w:val="center"/>
        <w:rPr>
          <w:rFonts w:ascii="Cooper Black" w:hAnsi="Cooper Black"/>
          <w:b/>
          <w:bCs/>
        </w:rPr>
      </w:pPr>
      <w:r w:rsidRPr="004F763C">
        <w:rPr>
          <w:rFonts w:ascii="Cooper Black" w:hAnsi="Cooper Black"/>
          <w:b/>
          <w:bCs/>
          <w:sz w:val="72"/>
          <w:szCs w:val="72"/>
        </w:rPr>
        <w:t>Information Packet</w:t>
      </w:r>
      <w:r>
        <w:rPr>
          <w:b/>
          <w:bCs/>
        </w:rPr>
        <w:br w:type="page"/>
      </w:r>
      <w:smartTag w:uri="urn:schemas-microsoft-com:office:smarttags" w:element="PlaceName">
        <w:r w:rsidR="00C25F47" w:rsidRPr="004F763C">
          <w:rPr>
            <w:rFonts w:ascii="Cooper Black" w:hAnsi="Cooper Black"/>
            <w:b/>
            <w:bCs/>
          </w:rPr>
          <w:lastRenderedPageBreak/>
          <w:t>Winston</w:t>
        </w:r>
      </w:smartTag>
      <w:r w:rsidR="00C25F47" w:rsidRPr="004F763C">
        <w:rPr>
          <w:rFonts w:ascii="Cooper Black" w:hAnsi="Cooper Black"/>
          <w:b/>
          <w:bCs/>
        </w:rPr>
        <w:t xml:space="preserve"> </w:t>
      </w:r>
      <w:smartTag w:uri="urn:schemas-microsoft-com:office:smarttags" w:element="PlaceName">
        <w:r w:rsidR="00C25F47" w:rsidRPr="004F763C">
          <w:rPr>
            <w:rFonts w:ascii="Cooper Black" w:hAnsi="Cooper Black"/>
            <w:b/>
            <w:bCs/>
          </w:rPr>
          <w:t>Churchill</w:t>
        </w:r>
      </w:smartTag>
      <w:r w:rsidR="00C25F47" w:rsidRPr="004F763C">
        <w:rPr>
          <w:rFonts w:ascii="Cooper Black" w:hAnsi="Cooper Black"/>
          <w:b/>
          <w:bCs/>
        </w:rPr>
        <w:t xml:space="preserve"> </w:t>
      </w:r>
      <w:smartTag w:uri="urn:schemas-microsoft-com:office:smarttags" w:element="PlaceType">
        <w:r w:rsidR="00C25F47" w:rsidRPr="004F763C">
          <w:rPr>
            <w:rFonts w:ascii="Cooper Black" w:hAnsi="Cooper Black"/>
            <w:b/>
            <w:bCs/>
          </w:rPr>
          <w:t>High School</w:t>
        </w:r>
      </w:smartTag>
      <w:r w:rsidR="00C25F47" w:rsidRPr="004F763C">
        <w:rPr>
          <w:rFonts w:ascii="Cooper Black" w:hAnsi="Cooper Black"/>
          <w:b/>
          <w:bCs/>
        </w:rPr>
        <w:t xml:space="preserve"> Forensics</w:t>
      </w:r>
    </w:p>
    <w:p w:rsidR="00C25F47" w:rsidRPr="004F763C" w:rsidRDefault="00C25F47" w:rsidP="00C25F47">
      <w:pPr>
        <w:pStyle w:val="Heading1"/>
        <w:jc w:val="center"/>
        <w:rPr>
          <w:rFonts w:ascii="Cooper Black" w:hAnsi="Cooper Black"/>
          <w:b/>
          <w:u w:val="none"/>
        </w:rPr>
      </w:pPr>
      <w:r w:rsidRPr="004F763C">
        <w:rPr>
          <w:rFonts w:ascii="Cooper Black" w:hAnsi="Cooper Black"/>
          <w:b/>
          <w:u w:val="none"/>
        </w:rPr>
        <w:t>Oral Interpretation</w:t>
      </w:r>
    </w:p>
    <w:p w:rsidR="00C25F47" w:rsidRPr="00A506B1" w:rsidRDefault="00C25F47" w:rsidP="00C25F47"/>
    <w:p w:rsidR="00C25F47" w:rsidRDefault="00DB4EB0" w:rsidP="00C25F47">
      <w:pPr>
        <w:jc w:val="center"/>
      </w:pPr>
      <w:r>
        <w:rPr>
          <w:noProof/>
        </w:rPr>
        <w:drawing>
          <wp:inline distT="0" distB="0" distL="0" distR="0">
            <wp:extent cx="1866900" cy="1866900"/>
            <wp:effectExtent l="0" t="0" r="0" b="0"/>
            <wp:docPr id="2" name="Picture 2" descr="sy009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00971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C25F47" w:rsidRPr="00A506B1" w:rsidRDefault="00C25F47" w:rsidP="00C25F47">
      <w:pPr>
        <w:jc w:val="center"/>
        <w:rPr>
          <w:sz w:val="32"/>
          <w:szCs w:val="32"/>
        </w:rPr>
      </w:pPr>
    </w:p>
    <w:p w:rsidR="00C25F47" w:rsidRDefault="00C25F47" w:rsidP="00C25F47">
      <w:r>
        <w:t>Oral Interpretation is a course focused on competition in different speech and drama events.  These events include Humorous and Dramatic Interpretation, Prose and Poetry Interpretation, Duet Acting, Duo Interpretation</w:t>
      </w:r>
      <w:r w:rsidR="00630170">
        <w:t>, Program Oral Interpretation, Informative</w:t>
      </w:r>
      <w:proofErr w:type="gramStart"/>
      <w:r w:rsidR="00630170">
        <w:t>,</w:t>
      </w:r>
      <w:r>
        <w:t xml:space="preserve"> </w:t>
      </w:r>
      <w:r w:rsidR="00630170">
        <w:t xml:space="preserve"> and</w:t>
      </w:r>
      <w:proofErr w:type="gramEnd"/>
      <w:r w:rsidR="00630170">
        <w:t xml:space="preserve"> </w:t>
      </w:r>
      <w:r>
        <w:t>Original Oratory.  The Churchill Oral Interpretation program is a nationally recognized program with a long standing tradition of success.  It is my goal to continue to build upon that success and create one of the highest-quality speech programs in the state, if not the nation.</w:t>
      </w:r>
    </w:p>
    <w:p w:rsidR="00C25F47" w:rsidRDefault="00C25F47" w:rsidP="00C25F47"/>
    <w:p w:rsidR="00C25F47" w:rsidRDefault="00C25F47" w:rsidP="00C25F47">
      <w:r>
        <w:t>In this class, students will learn invaluable skills that will benefit them in whatever endeavor they choose for the rest of their lives:</w:t>
      </w:r>
    </w:p>
    <w:p w:rsidR="00C25F47" w:rsidRDefault="00C25F47" w:rsidP="00C25F47"/>
    <w:p w:rsidR="00C25F47" w:rsidRDefault="00C25F47" w:rsidP="00C25F47">
      <w:pPr>
        <w:ind w:left="2160" w:hanging="1440"/>
      </w:pPr>
      <w:r>
        <w:rPr>
          <w:b/>
          <w:bCs/>
        </w:rPr>
        <w:t>Confidence:</w:t>
      </w:r>
      <w:r>
        <w:rPr>
          <w:b/>
          <w:bCs/>
        </w:rPr>
        <w:tab/>
      </w:r>
      <w:r>
        <w:t>The experience of speaking and performing in public gives the student the confidence and self-awareness to handle future challenges.</w:t>
      </w:r>
    </w:p>
    <w:p w:rsidR="00C25F47" w:rsidRDefault="00C25F47" w:rsidP="00C25F47">
      <w:pPr>
        <w:ind w:left="2160" w:hanging="1440"/>
      </w:pPr>
    </w:p>
    <w:p w:rsidR="00C25F47" w:rsidRDefault="00C25F47" w:rsidP="00C25F47">
      <w:pPr>
        <w:ind w:left="2160" w:hanging="1440"/>
      </w:pPr>
      <w:r>
        <w:rPr>
          <w:b/>
          <w:bCs/>
        </w:rPr>
        <w:t>Knowledge of Contemporary and Classical Literature:</w:t>
      </w:r>
      <w:r>
        <w:tab/>
        <w:t>One of the primary virtues this class stresses is that of reading.  While searching for material to perform, the student will encounter the ideas of authors from many different places and times.</w:t>
      </w:r>
    </w:p>
    <w:p w:rsidR="00C25F47" w:rsidRDefault="00C25F47" w:rsidP="00C25F47">
      <w:pPr>
        <w:ind w:left="2160" w:hanging="1440"/>
      </w:pPr>
    </w:p>
    <w:p w:rsidR="00C25F47" w:rsidRDefault="00C25F47" w:rsidP="00C25F47">
      <w:pPr>
        <w:ind w:left="2160" w:hanging="1440"/>
      </w:pPr>
      <w:r>
        <w:rPr>
          <w:b/>
          <w:bCs/>
        </w:rPr>
        <w:t>Research and Writing:</w:t>
      </w:r>
      <w:r w:rsidR="009E2778">
        <w:rPr>
          <w:b/>
          <w:bCs/>
        </w:rPr>
        <w:tab/>
      </w:r>
      <w:r>
        <w:t>When writing original orations, the students will learn valuable internet and traditional research methods.  As they confront their own ideas about a particular topic, they will learn to find how the ideas of others can contribute to their thinking.</w:t>
      </w:r>
    </w:p>
    <w:p w:rsidR="00C25F47" w:rsidRDefault="00C25F47" w:rsidP="00C25F47">
      <w:pPr>
        <w:ind w:left="2160" w:hanging="1440"/>
      </w:pPr>
    </w:p>
    <w:p w:rsidR="00C25F47" w:rsidRDefault="00C25F47" w:rsidP="00C25F47">
      <w:pPr>
        <w:ind w:left="2160" w:hanging="1440"/>
      </w:pPr>
      <w:r>
        <w:rPr>
          <w:b/>
          <w:bCs/>
        </w:rPr>
        <w:t>Critical Thinking:</w:t>
      </w:r>
      <w:r>
        <w:tab/>
        <w:t>With both oratory and drama performance events, the student must consider their material in a critical fashion.</w:t>
      </w:r>
    </w:p>
    <w:p w:rsidR="00C25F47" w:rsidRDefault="00C25F47" w:rsidP="00C25F47">
      <w:r>
        <w:br w:type="page"/>
      </w:r>
      <w:r>
        <w:lastRenderedPageBreak/>
        <w:t>The requirements for this class include the following:</w:t>
      </w:r>
    </w:p>
    <w:p w:rsidR="00C25F47" w:rsidRDefault="00C25F47" w:rsidP="00C25F47"/>
    <w:p w:rsidR="00C25F47" w:rsidRDefault="00C25F47" w:rsidP="00C25F47">
      <w:pPr>
        <w:ind w:left="2160" w:hanging="1440"/>
      </w:pPr>
      <w:r>
        <w:rPr>
          <w:b/>
          <w:bCs/>
        </w:rPr>
        <w:t>Materials:</w:t>
      </w:r>
      <w:r>
        <w:rPr>
          <w:b/>
          <w:bCs/>
        </w:rPr>
        <w:tab/>
      </w:r>
      <w:r>
        <w:t>Each studen</w:t>
      </w:r>
      <w:r w:rsidR="00367D82">
        <w:t>t will need a</w:t>
      </w:r>
      <w:r w:rsidR="000566C4">
        <w:t xml:space="preserve"> </w:t>
      </w:r>
      <w:r w:rsidR="00163AEA">
        <w:t>composition book, a prose/poetry notebook</w:t>
      </w:r>
      <w:r w:rsidR="00630170">
        <w:t>.</w:t>
      </w:r>
    </w:p>
    <w:p w:rsidR="00C25F47" w:rsidRDefault="00C25F47" w:rsidP="00C25F47">
      <w:pPr>
        <w:ind w:left="2160" w:hanging="1440"/>
      </w:pPr>
    </w:p>
    <w:p w:rsidR="00C25F47" w:rsidRDefault="00C25F47" w:rsidP="00C25F47">
      <w:pPr>
        <w:ind w:left="2160" w:hanging="1440"/>
      </w:pPr>
      <w:r>
        <w:rPr>
          <w:b/>
          <w:bCs/>
        </w:rPr>
        <w:t>Rehearsal:</w:t>
      </w:r>
      <w:r>
        <w:rPr>
          <w:b/>
          <w:bCs/>
        </w:rPr>
        <w:tab/>
      </w:r>
      <w:r>
        <w:t xml:space="preserve">Like any other extra-curricular activity aimed toward success, this program requires time outside of in-school class time.  In order to allow students the most flexibility to participate in other programs </w:t>
      </w:r>
      <w:bookmarkStart w:id="0" w:name="_GoBack"/>
      <w:r>
        <w:t>(including athletics, music, drama, dance, etc</w:t>
      </w:r>
      <w:r w:rsidR="009E2778">
        <w:t>.  O</w:t>
      </w:r>
      <w:r>
        <w:t xml:space="preserve">fficial practices </w:t>
      </w:r>
      <w:bookmarkEnd w:id="0"/>
      <w:r w:rsidR="009E2778">
        <w:t xml:space="preserve">will occur </w:t>
      </w:r>
      <w:r>
        <w:t xml:space="preserve">in the mornings on </w:t>
      </w:r>
      <w:r w:rsidR="00163AEA">
        <w:t xml:space="preserve">Monday, </w:t>
      </w:r>
      <w:r>
        <w:t xml:space="preserve">Tuesday, Wednesday </w:t>
      </w:r>
      <w:r w:rsidR="00710E14">
        <w:t>and Thursday</w:t>
      </w:r>
      <w:r w:rsidR="00163AEA">
        <w:t>s</w:t>
      </w:r>
      <w:r w:rsidR="00710E14">
        <w:t xml:space="preserve"> from </w:t>
      </w:r>
      <w:r w:rsidR="00367D82">
        <w:t>7:45</w:t>
      </w:r>
      <w:r w:rsidR="00630170">
        <w:t>am-8:4</w:t>
      </w:r>
      <w:r w:rsidR="00367D82">
        <w:t>5</w:t>
      </w:r>
      <w:r w:rsidR="000566C4">
        <w:t>am</w:t>
      </w:r>
      <w:r w:rsidR="00367D82">
        <w:t xml:space="preserve"> and 4:15pm-5:1</w:t>
      </w:r>
      <w:r w:rsidR="00630170">
        <w:t>5pm</w:t>
      </w:r>
      <w:r w:rsidR="00710E14">
        <w:t>.</w:t>
      </w:r>
      <w:r>
        <w:t xml:space="preserve">  Students are not required to attend all rehearsals, but are required to </w:t>
      </w:r>
      <w:r w:rsidR="000566C4">
        <w:t xml:space="preserve">come to one per week, minimum.  </w:t>
      </w:r>
      <w:r>
        <w:t xml:space="preserve">Those students hoping to compete at the top level should be here for rehearsal as often as possible.  As with football, band, drama and any other activity, </w:t>
      </w:r>
      <w:r w:rsidRPr="00163AEA">
        <w:rPr>
          <w:b/>
        </w:rPr>
        <w:t>rehearsals are required</w:t>
      </w:r>
      <w:r w:rsidR="000377C7">
        <w:rPr>
          <w:b/>
        </w:rPr>
        <w:t xml:space="preserve"> and a grade will be taken</w:t>
      </w:r>
      <w:r w:rsidR="005E5DF9">
        <w:t>.</w:t>
      </w:r>
      <w:r w:rsidR="000377C7">
        <w:t xml:space="preserve">  If a student misses his/her hour of rehearsal in any given week, </w:t>
      </w:r>
      <w:r w:rsidR="009E2778">
        <w:t>s/he</w:t>
      </w:r>
      <w:r w:rsidR="000377C7">
        <w:t xml:space="preserve"> will be required to write a </w:t>
      </w:r>
      <w:r w:rsidR="009E2778">
        <w:t xml:space="preserve">one-page </w:t>
      </w:r>
      <w:r w:rsidR="000377C7">
        <w:t>paper as assigned to make up for it.</w:t>
      </w:r>
    </w:p>
    <w:p w:rsidR="005E5DF9" w:rsidRDefault="005E5DF9" w:rsidP="00C25F47">
      <w:pPr>
        <w:ind w:left="2160" w:hanging="1440"/>
      </w:pPr>
    </w:p>
    <w:p w:rsidR="00C25F47" w:rsidRDefault="00C25F47" w:rsidP="00C25F47">
      <w:pPr>
        <w:ind w:left="2160" w:hanging="1440"/>
        <w:rPr>
          <w:iCs/>
        </w:rPr>
      </w:pPr>
      <w:r>
        <w:rPr>
          <w:b/>
          <w:bCs/>
        </w:rPr>
        <w:t>Tournament Participation:</w:t>
      </w:r>
      <w:r w:rsidR="009E2778">
        <w:rPr>
          <w:b/>
          <w:bCs/>
        </w:rPr>
        <w:tab/>
        <w:t>S</w:t>
      </w:r>
      <w:r>
        <w:t>tudent</w:t>
      </w:r>
      <w:r w:rsidR="009E2778">
        <w:t>s</w:t>
      </w:r>
      <w:r>
        <w:t xml:space="preserve"> </w:t>
      </w:r>
      <w:r w:rsidR="009E2778">
        <w:t>are</w:t>
      </w:r>
      <w:r>
        <w:t xml:space="preserve"> required to attend </w:t>
      </w:r>
      <w:r w:rsidR="009E2778">
        <w:t xml:space="preserve">tournaments in conjunction with their level in the program.  First-year students must attend </w:t>
      </w:r>
      <w:r>
        <w:t xml:space="preserve">at least </w:t>
      </w:r>
      <w:r w:rsidR="005E5DF9">
        <w:t>three</w:t>
      </w:r>
      <w:r>
        <w:t xml:space="preserve"> tournaments between August and </w:t>
      </w:r>
      <w:r w:rsidR="00685700">
        <w:t>February</w:t>
      </w:r>
      <w:r w:rsidR="005E5DF9">
        <w:t>, with at least one in each semester</w:t>
      </w:r>
      <w:r w:rsidR="009E2778">
        <w:t xml:space="preserve"> (Second-year students must attend four, Third-year students must attend five, and Fourth-year students must attend six)</w:t>
      </w:r>
      <w:r>
        <w:t xml:space="preserve">.  Students need to be aware of tournament availability when planning their schedules.  Those students who wish to compete at the highest level (which </w:t>
      </w:r>
      <w:r>
        <w:rPr>
          <w:iCs/>
        </w:rPr>
        <w:t>I hope for from every student entering the program) should be prepared to participate in as many tournaments as possible during the year.  Experiencing the competition is the best way to learn and grow.</w:t>
      </w:r>
    </w:p>
    <w:p w:rsidR="00C25F47" w:rsidRDefault="00C25F47" w:rsidP="009E2778"/>
    <w:p w:rsidR="00C25F47" w:rsidRDefault="00C25F47" w:rsidP="00C25F47">
      <w:r>
        <w:t>I am totally committed to helping the students in the Oral Interpretation program succeed in every way – in their school work, in their other activities and in this program.  I try to be as flexible as possible with all of my students, in order to allow them the greatest range of experiences.  If there is ever a conflict, please keep the lines of communication open and I will do all I can to accommodate you and your student.  As we work this year toward continuing one of the strongest Oral Interpretation programs in the state, please let me know if there is anything I can do for you:</w:t>
      </w:r>
    </w:p>
    <w:p w:rsidR="00C25F47" w:rsidRDefault="00C25F47" w:rsidP="00C25F47"/>
    <w:p w:rsidR="00C25F47" w:rsidRDefault="00630170" w:rsidP="00C25F47">
      <w:r>
        <w:t>Brandon Forinash</w:t>
      </w:r>
    </w:p>
    <w:p w:rsidR="00C25F47" w:rsidRDefault="00C25F47" w:rsidP="00C25F47">
      <w:smartTag w:uri="urn:schemas-microsoft-com:office:smarttags" w:element="place">
        <w:smartTag w:uri="urn:schemas-microsoft-com:office:smarttags" w:element="PlaceName">
          <w:r>
            <w:t>Winston</w:t>
          </w:r>
        </w:smartTag>
        <w:r>
          <w:t xml:space="preserve"> </w:t>
        </w:r>
        <w:smartTag w:uri="urn:schemas-microsoft-com:office:smarttags" w:element="PlaceName">
          <w:r>
            <w:t>Churchill</w:t>
          </w:r>
        </w:smartTag>
        <w:r>
          <w:t xml:space="preserve"> </w:t>
        </w:r>
        <w:smartTag w:uri="urn:schemas-microsoft-com:office:smarttags" w:element="PlaceType">
          <w:r>
            <w:t>High School</w:t>
          </w:r>
        </w:smartTag>
      </w:smartTag>
    </w:p>
    <w:p w:rsidR="00C25F47" w:rsidRDefault="00C25F47" w:rsidP="00C25F47">
      <w:smartTag w:uri="urn:schemas-microsoft-com:office:smarttags" w:element="Street">
        <w:smartTag w:uri="urn:schemas-microsoft-com:office:smarttags" w:element="address">
          <w:r>
            <w:t>12049 Blanco Rd.</w:t>
          </w:r>
        </w:smartTag>
      </w:smartTag>
    </w:p>
    <w:p w:rsidR="00C25F47" w:rsidRDefault="00C25F47" w:rsidP="00C25F47">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r>
          <w:t xml:space="preserve"> </w:t>
        </w:r>
        <w:smartTag w:uri="urn:schemas-microsoft-com:office:smarttags" w:element="PostalCode">
          <w:r>
            <w:t>78216</w:t>
          </w:r>
        </w:smartTag>
      </w:smartTag>
    </w:p>
    <w:p w:rsidR="00C25F47" w:rsidRDefault="009D397B" w:rsidP="00C25F47">
      <w:hyperlink r:id="rId7" w:history="1">
        <w:r w:rsidR="00630170" w:rsidRPr="00313DAA">
          <w:rPr>
            <w:rStyle w:val="Hyperlink"/>
          </w:rPr>
          <w:t>bforin@neisd.net</w:t>
        </w:r>
      </w:hyperlink>
    </w:p>
    <w:p w:rsidR="00C25F47" w:rsidRDefault="00C25F47" w:rsidP="00C25F47"/>
    <w:p w:rsidR="00C30D1F" w:rsidRDefault="00C25F47" w:rsidP="009E2778">
      <w:r>
        <w:t>I look forward to an enjoyable and successful year!</w:t>
      </w:r>
    </w:p>
    <w:p w:rsidR="00630170" w:rsidRDefault="00630170" w:rsidP="009E2778"/>
    <w:p w:rsidR="00630170" w:rsidRDefault="00630170" w:rsidP="009E2778"/>
    <w:p w:rsidR="00630170" w:rsidRPr="009E2778" w:rsidRDefault="00630170" w:rsidP="009E2778">
      <w:pPr>
        <w:rPr>
          <w:iCs/>
        </w:rPr>
      </w:pPr>
    </w:p>
    <w:p w:rsidR="00353AAA" w:rsidRPr="004F763C" w:rsidRDefault="00353AAA" w:rsidP="00353AAA">
      <w:pPr>
        <w:jc w:val="center"/>
        <w:rPr>
          <w:rFonts w:ascii="Cooper Black" w:hAnsi="Cooper Black"/>
          <w:b/>
          <w:bCs/>
          <w:sz w:val="28"/>
          <w:szCs w:val="28"/>
        </w:rPr>
      </w:pPr>
      <w:smartTag w:uri="urn:schemas-microsoft-com:office:smarttags" w:element="place">
        <w:smartTag w:uri="urn:schemas-microsoft-com:office:smarttags" w:element="PlaceName">
          <w:r w:rsidRPr="004F763C">
            <w:rPr>
              <w:rFonts w:ascii="Cooper Black" w:hAnsi="Cooper Black"/>
              <w:b/>
              <w:bCs/>
              <w:sz w:val="28"/>
              <w:szCs w:val="28"/>
            </w:rPr>
            <w:lastRenderedPageBreak/>
            <w:t>Winston</w:t>
          </w:r>
        </w:smartTag>
        <w:r w:rsidRPr="004F763C">
          <w:rPr>
            <w:rFonts w:ascii="Cooper Black" w:hAnsi="Cooper Black"/>
            <w:b/>
            <w:bCs/>
            <w:sz w:val="28"/>
            <w:szCs w:val="28"/>
          </w:rPr>
          <w:t xml:space="preserve"> </w:t>
        </w:r>
        <w:smartTag w:uri="urn:schemas-microsoft-com:office:smarttags" w:element="PlaceName">
          <w:r w:rsidRPr="004F763C">
            <w:rPr>
              <w:rFonts w:ascii="Cooper Black" w:hAnsi="Cooper Black"/>
              <w:b/>
              <w:bCs/>
              <w:sz w:val="28"/>
              <w:szCs w:val="28"/>
            </w:rPr>
            <w:t>Churchill</w:t>
          </w:r>
        </w:smartTag>
        <w:r w:rsidRPr="004F763C">
          <w:rPr>
            <w:rFonts w:ascii="Cooper Black" w:hAnsi="Cooper Black"/>
            <w:b/>
            <w:bCs/>
            <w:sz w:val="28"/>
            <w:szCs w:val="28"/>
          </w:rPr>
          <w:t xml:space="preserve"> </w:t>
        </w:r>
        <w:smartTag w:uri="urn:schemas-microsoft-com:office:smarttags" w:element="PlaceType">
          <w:r w:rsidRPr="004F763C">
            <w:rPr>
              <w:rFonts w:ascii="Cooper Black" w:hAnsi="Cooper Black"/>
              <w:b/>
              <w:bCs/>
              <w:sz w:val="28"/>
              <w:szCs w:val="28"/>
            </w:rPr>
            <w:t>High School</w:t>
          </w:r>
        </w:smartTag>
      </w:smartTag>
      <w:r w:rsidRPr="004F763C">
        <w:rPr>
          <w:rFonts w:ascii="Cooper Black" w:hAnsi="Cooper Black"/>
          <w:b/>
          <w:bCs/>
          <w:sz w:val="28"/>
          <w:szCs w:val="28"/>
        </w:rPr>
        <w:t xml:space="preserve"> Forensics</w:t>
      </w:r>
    </w:p>
    <w:p w:rsidR="00353AAA" w:rsidRPr="004F763C" w:rsidRDefault="00353AAA" w:rsidP="00353AAA">
      <w:pPr>
        <w:jc w:val="center"/>
        <w:rPr>
          <w:rFonts w:ascii="Cooper Black" w:hAnsi="Cooper Black"/>
          <w:b/>
          <w:bCs/>
          <w:sz w:val="28"/>
          <w:szCs w:val="28"/>
        </w:rPr>
      </w:pPr>
      <w:r w:rsidRPr="004F763C">
        <w:rPr>
          <w:rFonts w:ascii="Cooper Black" w:hAnsi="Cooper Black"/>
          <w:b/>
          <w:bCs/>
          <w:sz w:val="28"/>
          <w:szCs w:val="28"/>
        </w:rPr>
        <w:t>The Organizations</w:t>
      </w:r>
    </w:p>
    <w:p w:rsidR="00353AAA" w:rsidRDefault="00353AAA" w:rsidP="00353AAA">
      <w:pPr>
        <w:jc w:val="center"/>
        <w:rPr>
          <w:b/>
          <w:bCs/>
        </w:rPr>
      </w:pPr>
    </w:p>
    <w:p w:rsidR="00353AAA" w:rsidRDefault="00353AAA" w:rsidP="00353AAA">
      <w:pPr>
        <w:rPr>
          <w:b/>
          <w:bCs/>
          <w:u w:val="single"/>
        </w:rPr>
      </w:pPr>
      <w:smartTag w:uri="urn:schemas-microsoft-com:office:smarttags" w:element="State">
        <w:smartTag w:uri="urn:schemas-microsoft-com:office:smarttags" w:element="place">
          <w:r>
            <w:rPr>
              <w:b/>
              <w:bCs/>
              <w:u w:val="single"/>
            </w:rPr>
            <w:t>Texas</w:t>
          </w:r>
        </w:smartTag>
      </w:smartTag>
      <w:r>
        <w:rPr>
          <w:b/>
          <w:bCs/>
          <w:u w:val="single"/>
        </w:rPr>
        <w:t xml:space="preserve"> Forensic Association</w:t>
      </w:r>
    </w:p>
    <w:p w:rsidR="00353AAA" w:rsidRDefault="00353AAA" w:rsidP="00353AAA">
      <w:pPr>
        <w:rPr>
          <w:b/>
          <w:bCs/>
          <w:u w:val="single"/>
        </w:rPr>
      </w:pPr>
    </w:p>
    <w:p w:rsidR="00353AAA" w:rsidRDefault="00353AAA" w:rsidP="00353AAA">
      <w:pPr>
        <w:rPr>
          <w:bCs/>
        </w:rPr>
      </w:pPr>
      <w:r>
        <w:rPr>
          <w:bCs/>
        </w:rPr>
        <w:t>This is the state organization for speech and debate.</w:t>
      </w:r>
    </w:p>
    <w:p w:rsidR="00353AAA" w:rsidRDefault="00353AAA" w:rsidP="00353AAA">
      <w:pPr>
        <w:rPr>
          <w:bCs/>
        </w:rPr>
      </w:pPr>
      <w:r>
        <w:rPr>
          <w:bCs/>
        </w:rPr>
        <w:t>The majority of tournaments that we will attend this year are TFA tournaments.</w:t>
      </w:r>
    </w:p>
    <w:p w:rsidR="00353AAA" w:rsidRDefault="00353AAA" w:rsidP="00353AAA">
      <w:pPr>
        <w:rPr>
          <w:bCs/>
        </w:rPr>
      </w:pPr>
      <w:r>
        <w:rPr>
          <w:bCs/>
        </w:rPr>
        <w:t>Finalists at TFA tournaments earn points toward the TFA state tournament in March.</w:t>
      </w:r>
    </w:p>
    <w:p w:rsidR="00353AAA" w:rsidRDefault="00353AAA" w:rsidP="00353AAA">
      <w:pPr>
        <w:rPr>
          <w:bCs/>
        </w:rPr>
      </w:pPr>
      <w:r>
        <w:rPr>
          <w:bCs/>
        </w:rPr>
        <w:tab/>
        <w:t>(* see “The Points” sheet)</w:t>
      </w:r>
    </w:p>
    <w:p w:rsidR="00353AAA" w:rsidRDefault="00353AAA" w:rsidP="00630170">
      <w:pPr>
        <w:ind w:left="720" w:hanging="720"/>
        <w:rPr>
          <w:bCs/>
        </w:rPr>
      </w:pPr>
      <w:r>
        <w:rPr>
          <w:bCs/>
        </w:rPr>
        <w:t>Qualifying events are: Humorous, Dramatic, Duet Acting</w:t>
      </w:r>
      <w:r w:rsidR="00630170">
        <w:rPr>
          <w:bCs/>
        </w:rPr>
        <w:t xml:space="preserve">, Duo </w:t>
      </w:r>
      <w:proofErr w:type="spellStart"/>
      <w:r w:rsidR="00630170">
        <w:rPr>
          <w:bCs/>
        </w:rPr>
        <w:t>Interp</w:t>
      </w:r>
      <w:proofErr w:type="spellEnd"/>
      <w:r w:rsidR="00630170">
        <w:rPr>
          <w:bCs/>
        </w:rPr>
        <w:t xml:space="preserve">, Program Oral </w:t>
      </w:r>
      <w:proofErr w:type="spellStart"/>
      <w:r w:rsidR="00630170">
        <w:rPr>
          <w:bCs/>
        </w:rPr>
        <w:t>Interp</w:t>
      </w:r>
      <w:proofErr w:type="spellEnd"/>
      <w:r w:rsidR="00630170">
        <w:rPr>
          <w:bCs/>
        </w:rPr>
        <w:t>, Informative</w:t>
      </w:r>
      <w:r>
        <w:rPr>
          <w:bCs/>
        </w:rPr>
        <w:t xml:space="preserve"> and Oratory.</w:t>
      </w:r>
    </w:p>
    <w:p w:rsidR="00353AAA" w:rsidRPr="000303FC" w:rsidRDefault="00353AAA" w:rsidP="00353AAA">
      <w:pPr>
        <w:rPr>
          <w:bCs/>
        </w:rPr>
      </w:pPr>
      <w:r>
        <w:rPr>
          <w:bCs/>
        </w:rPr>
        <w:t xml:space="preserve">Supplemental events are: Prose, Poetry, </w:t>
      </w:r>
      <w:proofErr w:type="spellStart"/>
      <w:proofErr w:type="gramStart"/>
      <w:r>
        <w:rPr>
          <w:bCs/>
        </w:rPr>
        <w:t>Impromtpu</w:t>
      </w:r>
      <w:proofErr w:type="spellEnd"/>
      <w:proofErr w:type="gramEnd"/>
    </w:p>
    <w:p w:rsidR="00353AAA" w:rsidRDefault="00353AAA" w:rsidP="00353AAA">
      <w:pPr>
        <w:rPr>
          <w:b/>
          <w:bCs/>
          <w:u w:val="single"/>
        </w:rPr>
      </w:pPr>
    </w:p>
    <w:p w:rsidR="00353AAA" w:rsidRDefault="00353AAA" w:rsidP="00353AAA">
      <w:pPr>
        <w:rPr>
          <w:b/>
          <w:bCs/>
          <w:u w:val="single"/>
        </w:rPr>
      </w:pPr>
    </w:p>
    <w:p w:rsidR="00353AAA" w:rsidRDefault="00353AAA" w:rsidP="00353AAA">
      <w:pPr>
        <w:rPr>
          <w:b/>
          <w:bCs/>
          <w:u w:val="single"/>
        </w:rPr>
      </w:pPr>
      <w:r w:rsidRPr="00353AAA">
        <w:rPr>
          <w:b/>
          <w:bCs/>
          <w:u w:val="single"/>
        </w:rPr>
        <w:t>National Forensic League</w:t>
      </w:r>
    </w:p>
    <w:p w:rsidR="00353AAA" w:rsidRDefault="00353AAA" w:rsidP="00353AAA">
      <w:pPr>
        <w:rPr>
          <w:b/>
          <w:bCs/>
          <w:u w:val="single"/>
        </w:rPr>
      </w:pPr>
    </w:p>
    <w:p w:rsidR="00270F8C" w:rsidRDefault="00270F8C" w:rsidP="00353AAA">
      <w:pPr>
        <w:rPr>
          <w:bCs/>
        </w:rPr>
      </w:pPr>
      <w:r>
        <w:rPr>
          <w:bCs/>
        </w:rPr>
        <w:t>This is the national organization for speech and debate.</w:t>
      </w:r>
    </w:p>
    <w:p w:rsidR="00270F8C" w:rsidRDefault="00270F8C" w:rsidP="00DF37E5">
      <w:pPr>
        <w:ind w:left="720" w:hanging="720"/>
        <w:rPr>
          <w:bCs/>
        </w:rPr>
      </w:pPr>
      <w:r>
        <w:rPr>
          <w:bCs/>
        </w:rPr>
        <w:t xml:space="preserve">Competitors earn </w:t>
      </w:r>
      <w:r w:rsidR="00DF37E5">
        <w:rPr>
          <w:bCs/>
        </w:rPr>
        <w:t>NSDA</w:t>
      </w:r>
      <w:r>
        <w:rPr>
          <w:bCs/>
        </w:rPr>
        <w:t xml:space="preserve"> points throughout their high school careers, achieving </w:t>
      </w:r>
      <w:proofErr w:type="spellStart"/>
      <w:r>
        <w:rPr>
          <w:bCs/>
        </w:rPr>
        <w:t>advancingdegrees</w:t>
      </w:r>
      <w:proofErr w:type="spellEnd"/>
      <w:r>
        <w:rPr>
          <w:bCs/>
        </w:rPr>
        <w:t xml:space="preserve"> (* see “The Points” sheet)</w:t>
      </w:r>
    </w:p>
    <w:p w:rsidR="000303FC" w:rsidRDefault="00270F8C" w:rsidP="00353AAA">
      <w:pPr>
        <w:rPr>
          <w:bCs/>
        </w:rPr>
      </w:pPr>
      <w:r>
        <w:rPr>
          <w:bCs/>
        </w:rPr>
        <w:t>There is one district tournament in the spring semester which can qualify competitors for</w:t>
      </w:r>
    </w:p>
    <w:p w:rsidR="00270F8C" w:rsidRDefault="00270F8C" w:rsidP="000303FC">
      <w:pPr>
        <w:ind w:firstLine="720"/>
        <w:rPr>
          <w:bCs/>
        </w:rPr>
      </w:pPr>
      <w:proofErr w:type="gramStart"/>
      <w:r>
        <w:rPr>
          <w:bCs/>
        </w:rPr>
        <w:t>the</w:t>
      </w:r>
      <w:proofErr w:type="gramEnd"/>
      <w:r>
        <w:rPr>
          <w:bCs/>
        </w:rPr>
        <w:t xml:space="preserve"> NFL national tournament in June.</w:t>
      </w:r>
    </w:p>
    <w:p w:rsidR="000303FC" w:rsidRDefault="000303FC" w:rsidP="00630170">
      <w:pPr>
        <w:ind w:left="720" w:hanging="720"/>
        <w:rPr>
          <w:bCs/>
        </w:rPr>
      </w:pPr>
      <w:r>
        <w:rPr>
          <w:bCs/>
        </w:rPr>
        <w:t xml:space="preserve">Qualifying events are: Humorous, Dramatic, Duo </w:t>
      </w:r>
      <w:proofErr w:type="spellStart"/>
      <w:r>
        <w:rPr>
          <w:bCs/>
        </w:rPr>
        <w:t>Interp</w:t>
      </w:r>
      <w:proofErr w:type="spellEnd"/>
      <w:r>
        <w:rPr>
          <w:bCs/>
        </w:rPr>
        <w:t xml:space="preserve"> and Oratory</w:t>
      </w:r>
      <w:r w:rsidR="00630170">
        <w:rPr>
          <w:bCs/>
        </w:rPr>
        <w:t xml:space="preserve">, Program Oral </w:t>
      </w:r>
      <w:proofErr w:type="spellStart"/>
      <w:r w:rsidR="00630170">
        <w:rPr>
          <w:bCs/>
        </w:rPr>
        <w:t>Interp</w:t>
      </w:r>
      <w:proofErr w:type="spellEnd"/>
      <w:r w:rsidR="00630170">
        <w:rPr>
          <w:bCs/>
        </w:rPr>
        <w:t>, Informative.</w:t>
      </w:r>
    </w:p>
    <w:p w:rsidR="000303FC" w:rsidRDefault="000303FC" w:rsidP="000303FC">
      <w:pPr>
        <w:rPr>
          <w:bCs/>
        </w:rPr>
      </w:pPr>
      <w:r>
        <w:rPr>
          <w:bCs/>
        </w:rPr>
        <w:t>Supplemen</w:t>
      </w:r>
      <w:r w:rsidR="00630170">
        <w:rPr>
          <w:bCs/>
        </w:rPr>
        <w:t xml:space="preserve">tal events are: Prose, Poetry, </w:t>
      </w:r>
    </w:p>
    <w:p w:rsidR="000303FC" w:rsidRDefault="000303FC" w:rsidP="000303FC">
      <w:pPr>
        <w:rPr>
          <w:bCs/>
        </w:rPr>
      </w:pPr>
      <w:r>
        <w:rPr>
          <w:bCs/>
        </w:rPr>
        <w:t>Consolation Events are: Storytelling</w:t>
      </w:r>
    </w:p>
    <w:p w:rsidR="00270F8C" w:rsidRPr="00270F8C" w:rsidRDefault="00270F8C" w:rsidP="00353AAA">
      <w:pPr>
        <w:rPr>
          <w:bCs/>
        </w:rPr>
      </w:pPr>
    </w:p>
    <w:p w:rsidR="00353AAA" w:rsidRDefault="00353AAA" w:rsidP="00353AAA">
      <w:pPr>
        <w:rPr>
          <w:b/>
          <w:bCs/>
          <w:u w:val="single"/>
        </w:rPr>
      </w:pPr>
    </w:p>
    <w:p w:rsidR="00353AAA" w:rsidRDefault="00353AAA" w:rsidP="00353AAA">
      <w:pPr>
        <w:rPr>
          <w:b/>
          <w:bCs/>
          <w:u w:val="single"/>
        </w:rPr>
      </w:pPr>
    </w:p>
    <w:p w:rsidR="00353AAA" w:rsidRPr="00353AAA" w:rsidRDefault="00353AAA" w:rsidP="00353AAA">
      <w:pPr>
        <w:rPr>
          <w:b/>
          <w:bCs/>
          <w:u w:val="single"/>
        </w:rPr>
      </w:pPr>
      <w:r>
        <w:rPr>
          <w:b/>
          <w:bCs/>
          <w:u w:val="single"/>
        </w:rPr>
        <w:t>University Interscholastic League</w:t>
      </w:r>
    </w:p>
    <w:p w:rsidR="00D50833" w:rsidRDefault="00D50833"/>
    <w:p w:rsidR="000303FC" w:rsidRDefault="003960B9">
      <w:r>
        <w:t>This is the school-affiliated, state organization for athletic and academic competitions.</w:t>
      </w:r>
    </w:p>
    <w:p w:rsidR="003960B9" w:rsidRDefault="003960B9">
      <w:r>
        <w:t>UIL events are: Prose and Poetry</w:t>
      </w:r>
    </w:p>
    <w:p w:rsidR="003960B9" w:rsidRDefault="003960B9">
      <w:r>
        <w:t>There is one District UIL tournament in March.  The school is allowed three entries in</w:t>
      </w:r>
    </w:p>
    <w:p w:rsidR="003960B9" w:rsidRDefault="003960B9" w:rsidP="003960B9">
      <w:pPr>
        <w:ind w:firstLine="720"/>
      </w:pPr>
      <w:proofErr w:type="gramStart"/>
      <w:r>
        <w:t>each</w:t>
      </w:r>
      <w:proofErr w:type="gramEnd"/>
      <w:r>
        <w:t xml:space="preserve"> event.  The top three competitors in each event advance to the Regional</w:t>
      </w:r>
    </w:p>
    <w:p w:rsidR="003960B9" w:rsidRDefault="003960B9" w:rsidP="003960B9">
      <w:pPr>
        <w:ind w:firstLine="720"/>
      </w:pPr>
      <w:proofErr w:type="gramStart"/>
      <w:r>
        <w:t>contest</w:t>
      </w:r>
      <w:proofErr w:type="gramEnd"/>
      <w:r>
        <w:t>.</w:t>
      </w:r>
    </w:p>
    <w:p w:rsidR="003960B9" w:rsidRDefault="003960B9" w:rsidP="003960B9">
      <w:r>
        <w:t>There is one Regional UIL tournament.  Anyone who advanced from the District</w:t>
      </w:r>
    </w:p>
    <w:p w:rsidR="003960B9" w:rsidRDefault="003960B9" w:rsidP="003960B9">
      <w:pPr>
        <w:ind w:firstLine="720"/>
      </w:pPr>
      <w:proofErr w:type="gramStart"/>
      <w:r>
        <w:t>tournament</w:t>
      </w:r>
      <w:proofErr w:type="gramEnd"/>
      <w:r>
        <w:t xml:space="preserve"> may compete.  The top three competitors in each event advance to the</w:t>
      </w:r>
    </w:p>
    <w:p w:rsidR="003960B9" w:rsidRDefault="003960B9" w:rsidP="003960B9">
      <w:pPr>
        <w:ind w:left="720"/>
      </w:pPr>
      <w:r>
        <w:t>State contest.</w:t>
      </w:r>
    </w:p>
    <w:p w:rsidR="003960B9" w:rsidRDefault="003960B9" w:rsidP="003960B9">
      <w:r>
        <w:t>There is one State UIL contest.  Anyone who advanced from the Regional tournament</w:t>
      </w:r>
    </w:p>
    <w:p w:rsidR="003960B9" w:rsidRDefault="003960B9" w:rsidP="003960B9">
      <w:pPr>
        <w:ind w:firstLine="720"/>
      </w:pPr>
      <w:proofErr w:type="gramStart"/>
      <w:r>
        <w:t>may</w:t>
      </w:r>
      <w:proofErr w:type="gramEnd"/>
      <w:r>
        <w:t xml:space="preserve"> compete.</w:t>
      </w:r>
    </w:p>
    <w:p w:rsidR="007773E0" w:rsidRPr="004F763C" w:rsidRDefault="007773E0" w:rsidP="007773E0">
      <w:pPr>
        <w:jc w:val="center"/>
        <w:rPr>
          <w:rFonts w:ascii="Cooper Black" w:hAnsi="Cooper Black"/>
          <w:b/>
          <w:bCs/>
          <w:sz w:val="28"/>
          <w:szCs w:val="28"/>
        </w:rPr>
      </w:pPr>
      <w:r>
        <w:br w:type="page"/>
      </w:r>
      <w:smartTag w:uri="urn:schemas-microsoft-com:office:smarttags" w:element="place">
        <w:smartTag w:uri="urn:schemas-microsoft-com:office:smarttags" w:element="PlaceName">
          <w:r w:rsidRPr="004F763C">
            <w:rPr>
              <w:rFonts w:ascii="Cooper Black" w:hAnsi="Cooper Black"/>
              <w:b/>
              <w:bCs/>
              <w:sz w:val="28"/>
              <w:szCs w:val="28"/>
            </w:rPr>
            <w:lastRenderedPageBreak/>
            <w:t>Winston</w:t>
          </w:r>
        </w:smartTag>
        <w:r w:rsidRPr="004F763C">
          <w:rPr>
            <w:rFonts w:ascii="Cooper Black" w:hAnsi="Cooper Black"/>
            <w:b/>
            <w:bCs/>
            <w:sz w:val="28"/>
            <w:szCs w:val="28"/>
          </w:rPr>
          <w:t xml:space="preserve"> </w:t>
        </w:r>
        <w:smartTag w:uri="urn:schemas-microsoft-com:office:smarttags" w:element="PlaceName">
          <w:r w:rsidRPr="004F763C">
            <w:rPr>
              <w:rFonts w:ascii="Cooper Black" w:hAnsi="Cooper Black"/>
              <w:b/>
              <w:bCs/>
              <w:sz w:val="28"/>
              <w:szCs w:val="28"/>
            </w:rPr>
            <w:t>Churchill</w:t>
          </w:r>
        </w:smartTag>
        <w:r w:rsidRPr="004F763C">
          <w:rPr>
            <w:rFonts w:ascii="Cooper Black" w:hAnsi="Cooper Black"/>
            <w:b/>
            <w:bCs/>
            <w:sz w:val="28"/>
            <w:szCs w:val="28"/>
          </w:rPr>
          <w:t xml:space="preserve"> </w:t>
        </w:r>
        <w:smartTag w:uri="urn:schemas-microsoft-com:office:smarttags" w:element="PlaceType">
          <w:r w:rsidRPr="004F763C">
            <w:rPr>
              <w:rFonts w:ascii="Cooper Black" w:hAnsi="Cooper Black"/>
              <w:b/>
              <w:bCs/>
              <w:sz w:val="28"/>
              <w:szCs w:val="28"/>
            </w:rPr>
            <w:t>High Sc</w:t>
          </w:r>
          <w:r w:rsidR="00DA02F2" w:rsidRPr="004F763C">
            <w:rPr>
              <w:rFonts w:ascii="Cooper Black" w:hAnsi="Cooper Black"/>
              <w:b/>
              <w:bCs/>
              <w:sz w:val="28"/>
              <w:szCs w:val="28"/>
            </w:rPr>
            <w:t>h</w:t>
          </w:r>
          <w:r w:rsidRPr="004F763C">
            <w:rPr>
              <w:rFonts w:ascii="Cooper Black" w:hAnsi="Cooper Black"/>
              <w:b/>
              <w:bCs/>
              <w:sz w:val="28"/>
              <w:szCs w:val="28"/>
            </w:rPr>
            <w:t>ool</w:t>
          </w:r>
        </w:smartTag>
      </w:smartTag>
      <w:r w:rsidRPr="004F763C">
        <w:rPr>
          <w:rFonts w:ascii="Cooper Black" w:hAnsi="Cooper Black"/>
          <w:b/>
          <w:bCs/>
          <w:sz w:val="28"/>
          <w:szCs w:val="28"/>
        </w:rPr>
        <w:t xml:space="preserve"> Forensics</w:t>
      </w:r>
    </w:p>
    <w:p w:rsidR="007773E0" w:rsidRPr="004F763C" w:rsidRDefault="007773E0" w:rsidP="007773E0">
      <w:pPr>
        <w:jc w:val="center"/>
        <w:rPr>
          <w:rFonts w:ascii="Cooper Black" w:hAnsi="Cooper Black"/>
          <w:b/>
          <w:bCs/>
          <w:sz w:val="28"/>
          <w:szCs w:val="28"/>
        </w:rPr>
      </w:pPr>
      <w:r w:rsidRPr="004F763C">
        <w:rPr>
          <w:rFonts w:ascii="Cooper Black" w:hAnsi="Cooper Black"/>
          <w:b/>
          <w:bCs/>
          <w:sz w:val="28"/>
          <w:szCs w:val="28"/>
        </w:rPr>
        <w:t>The Points</w:t>
      </w:r>
    </w:p>
    <w:p w:rsidR="007773E0" w:rsidRDefault="007773E0" w:rsidP="007773E0">
      <w:pPr>
        <w:rPr>
          <w:b/>
          <w:bCs/>
        </w:rPr>
      </w:pPr>
    </w:p>
    <w:p w:rsidR="007773E0" w:rsidRDefault="007773E0" w:rsidP="007773E0">
      <w:pPr>
        <w:rPr>
          <w:b/>
          <w:bCs/>
          <w:u w:val="single"/>
        </w:rPr>
      </w:pPr>
      <w:smartTag w:uri="urn:schemas-microsoft-com:office:smarttags" w:element="State">
        <w:smartTag w:uri="urn:schemas-microsoft-com:office:smarttags" w:element="place">
          <w:r>
            <w:rPr>
              <w:b/>
              <w:bCs/>
              <w:u w:val="single"/>
            </w:rPr>
            <w:t>Texas</w:t>
          </w:r>
        </w:smartTag>
      </w:smartTag>
      <w:r>
        <w:rPr>
          <w:b/>
          <w:bCs/>
          <w:u w:val="single"/>
        </w:rPr>
        <w:t xml:space="preserve"> Forensic Association</w:t>
      </w:r>
    </w:p>
    <w:p w:rsidR="007773E0" w:rsidRDefault="007773E0" w:rsidP="007773E0">
      <w:pPr>
        <w:rPr>
          <w:b/>
          <w:bCs/>
        </w:rPr>
      </w:pPr>
    </w:p>
    <w:p w:rsidR="00685700" w:rsidRPr="00163AEA" w:rsidRDefault="00DA02F2" w:rsidP="00685700">
      <w:pPr>
        <w:rPr>
          <w:bCs/>
        </w:rPr>
        <w:sectPr w:rsidR="00685700" w:rsidRPr="00163AEA" w:rsidSect="00F97204">
          <w:pgSz w:w="12240" w:h="15840"/>
          <w:pgMar w:top="990" w:right="1800" w:bottom="1080" w:left="1800" w:header="720" w:footer="720" w:gutter="0"/>
          <w:cols w:space="720"/>
          <w:docGrid w:linePitch="360"/>
        </w:sectPr>
      </w:pPr>
      <w:r w:rsidRPr="00DA02F2">
        <w:rPr>
          <w:bCs/>
        </w:rPr>
        <w:t xml:space="preserve">TFA points are earned and used to qualify to attend the </w:t>
      </w:r>
      <w:smartTag w:uri="urn:schemas-microsoft-com:office:smarttags" w:element="place">
        <w:smartTag w:uri="urn:schemas-microsoft-com:office:smarttags" w:element="PlaceName">
          <w:r w:rsidRPr="00DA02F2">
            <w:rPr>
              <w:bCs/>
            </w:rPr>
            <w:t>TFA</w:t>
          </w:r>
        </w:smartTag>
        <w:r w:rsidRPr="00DA02F2">
          <w:rPr>
            <w:bCs/>
          </w:rPr>
          <w:t xml:space="preserve"> </w:t>
        </w:r>
        <w:smartTag w:uri="urn:schemas-microsoft-com:office:smarttags" w:element="PlaceType">
          <w:r w:rsidRPr="00DA02F2">
            <w:rPr>
              <w:bCs/>
            </w:rPr>
            <w:t>State</w:t>
          </w:r>
        </w:smartTag>
      </w:smartTag>
      <w:r>
        <w:rPr>
          <w:bCs/>
        </w:rPr>
        <w:t xml:space="preserve"> tournament during the first weekend of each March.  Points reset at the beginning of each year and cannot be carried over.  You earn points for making the final round in a TFA q</w:t>
      </w:r>
      <w:r w:rsidR="00685700">
        <w:rPr>
          <w:bCs/>
        </w:rPr>
        <w:t>ualifying event (HI, DI, OO,</w:t>
      </w:r>
      <w:r w:rsidR="00B90A3E">
        <w:rPr>
          <w:bCs/>
        </w:rPr>
        <w:t xml:space="preserve"> Info, POI</w:t>
      </w:r>
      <w:r w:rsidR="00685700">
        <w:rPr>
          <w:bCs/>
        </w:rPr>
        <w:t xml:space="preserve"> </w:t>
      </w:r>
      <w:r>
        <w:rPr>
          <w:bCs/>
        </w:rPr>
        <w:t>Duet</w:t>
      </w:r>
      <w:r w:rsidR="00685700">
        <w:rPr>
          <w:bCs/>
        </w:rPr>
        <w:t xml:space="preserve"> and Duo</w:t>
      </w:r>
      <w:r>
        <w:rPr>
          <w:bCs/>
        </w:rPr>
        <w:t xml:space="preserve">) at a TFA tournament (which will be the majority of the tournaments we attend this year).  You must earn </w:t>
      </w:r>
      <w:r w:rsidR="00163AEA">
        <w:rPr>
          <w:bCs/>
        </w:rPr>
        <w:t>12</w:t>
      </w:r>
      <w:r>
        <w:rPr>
          <w:bCs/>
        </w:rPr>
        <w:t xml:space="preserve"> points in each event in order to qualify to go to the state tournament in that event.  The following is the new point system:</w:t>
      </w:r>
    </w:p>
    <w:tbl>
      <w:tblPr>
        <w:tblW w:w="6973" w:type="dxa"/>
        <w:tblInd w:w="943" w:type="dxa"/>
        <w:tblLook w:val="00A0" w:firstRow="1" w:lastRow="0" w:firstColumn="1" w:lastColumn="0" w:noHBand="0" w:noVBand="0"/>
      </w:tblPr>
      <w:tblGrid>
        <w:gridCol w:w="1772"/>
        <w:gridCol w:w="1739"/>
        <w:gridCol w:w="1081"/>
        <w:gridCol w:w="1081"/>
        <w:gridCol w:w="1300"/>
      </w:tblGrid>
      <w:tr w:rsidR="00163AEA" w:rsidRPr="008151F4" w:rsidTr="00DE4E87">
        <w:trPr>
          <w:trHeight w:val="300"/>
        </w:trPr>
        <w:tc>
          <w:tcPr>
            <w:tcW w:w="1772" w:type="dxa"/>
            <w:tcBorders>
              <w:top w:val="nil"/>
              <w:left w:val="nil"/>
              <w:bottom w:val="nil"/>
              <w:right w:val="nil"/>
            </w:tcBorders>
            <w:noWrap/>
            <w:vAlign w:val="bottom"/>
          </w:tcPr>
          <w:p w:rsidR="00163AEA" w:rsidRPr="00CE28A8" w:rsidRDefault="00163AEA" w:rsidP="00DE4E87">
            <w:pPr>
              <w:rPr>
                <w:rFonts w:ascii="Calibri" w:hAnsi="Calibri"/>
                <w:color w:val="000000"/>
              </w:rPr>
            </w:pPr>
          </w:p>
        </w:tc>
        <w:tc>
          <w:tcPr>
            <w:tcW w:w="1739" w:type="dxa"/>
            <w:tcBorders>
              <w:top w:val="nil"/>
              <w:left w:val="nil"/>
              <w:bottom w:val="nil"/>
              <w:right w:val="nil"/>
            </w:tcBorders>
            <w:noWrap/>
            <w:vAlign w:val="bottom"/>
          </w:tcPr>
          <w:p w:rsidR="00163AEA" w:rsidRPr="00CE28A8" w:rsidRDefault="00163AEA" w:rsidP="00DE4E87">
            <w:pPr>
              <w:rPr>
                <w:rFonts w:ascii="Calibri" w:hAnsi="Calibri"/>
                <w:color w:val="000000"/>
              </w:rPr>
            </w:pPr>
          </w:p>
        </w:tc>
        <w:tc>
          <w:tcPr>
            <w:tcW w:w="1081" w:type="dxa"/>
            <w:tcBorders>
              <w:top w:val="nil"/>
              <w:left w:val="nil"/>
              <w:bottom w:val="nil"/>
              <w:right w:val="nil"/>
            </w:tcBorders>
            <w:noWrap/>
            <w:vAlign w:val="bottom"/>
          </w:tcPr>
          <w:p w:rsidR="00163AEA" w:rsidRPr="00CE28A8" w:rsidRDefault="00163AEA" w:rsidP="00DE4E87">
            <w:pPr>
              <w:rPr>
                <w:rFonts w:ascii="Calibri" w:hAnsi="Calibri"/>
                <w:color w:val="000000"/>
              </w:rPr>
            </w:pPr>
          </w:p>
        </w:tc>
        <w:tc>
          <w:tcPr>
            <w:tcW w:w="1081" w:type="dxa"/>
            <w:tcBorders>
              <w:top w:val="nil"/>
              <w:left w:val="nil"/>
              <w:bottom w:val="nil"/>
              <w:right w:val="nil"/>
            </w:tcBorders>
            <w:noWrap/>
            <w:vAlign w:val="bottom"/>
          </w:tcPr>
          <w:p w:rsidR="00163AEA" w:rsidRPr="00CE28A8" w:rsidRDefault="00163AEA" w:rsidP="00DE4E87">
            <w:pPr>
              <w:rPr>
                <w:rFonts w:ascii="Calibri" w:hAnsi="Calibri"/>
                <w:color w:val="000000"/>
              </w:rPr>
            </w:pPr>
          </w:p>
        </w:tc>
        <w:tc>
          <w:tcPr>
            <w:tcW w:w="1300" w:type="dxa"/>
            <w:tcBorders>
              <w:top w:val="nil"/>
              <w:left w:val="nil"/>
              <w:bottom w:val="nil"/>
              <w:right w:val="nil"/>
            </w:tcBorders>
            <w:noWrap/>
            <w:vAlign w:val="bottom"/>
          </w:tcPr>
          <w:p w:rsidR="00163AEA" w:rsidRPr="00CE28A8" w:rsidRDefault="00163AEA" w:rsidP="00DE4E87">
            <w:pPr>
              <w:rPr>
                <w:rFonts w:ascii="Calibri" w:hAnsi="Calibri"/>
                <w:color w:val="000000"/>
              </w:rPr>
            </w:pPr>
          </w:p>
        </w:tc>
      </w:tr>
      <w:tr w:rsidR="00163AEA" w:rsidRPr="008151F4" w:rsidTr="00DE4E87">
        <w:trPr>
          <w:trHeight w:val="300"/>
        </w:trPr>
        <w:tc>
          <w:tcPr>
            <w:tcW w:w="1772" w:type="dxa"/>
            <w:tcBorders>
              <w:top w:val="single" w:sz="4" w:space="0" w:color="auto"/>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 </w:t>
            </w:r>
          </w:p>
        </w:tc>
        <w:tc>
          <w:tcPr>
            <w:tcW w:w="1739" w:type="dxa"/>
            <w:tcBorders>
              <w:top w:val="single" w:sz="4" w:space="0" w:color="auto"/>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10-24</w:t>
            </w:r>
          </w:p>
        </w:tc>
        <w:tc>
          <w:tcPr>
            <w:tcW w:w="1081" w:type="dxa"/>
            <w:tcBorders>
              <w:top w:val="single" w:sz="4" w:space="0" w:color="auto"/>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25-50</w:t>
            </w:r>
          </w:p>
        </w:tc>
        <w:tc>
          <w:tcPr>
            <w:tcW w:w="1081" w:type="dxa"/>
            <w:tcBorders>
              <w:top w:val="single" w:sz="4" w:space="0" w:color="auto"/>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51-75</w:t>
            </w:r>
          </w:p>
        </w:tc>
        <w:tc>
          <w:tcPr>
            <w:tcW w:w="1300" w:type="dxa"/>
            <w:tcBorders>
              <w:top w:val="single" w:sz="4" w:space="0" w:color="auto"/>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76+</w:t>
            </w:r>
          </w:p>
        </w:tc>
      </w:tr>
      <w:tr w:rsidR="00163AEA" w:rsidRPr="008151F4" w:rsidTr="00DE4E87">
        <w:trPr>
          <w:trHeight w:val="300"/>
        </w:trPr>
        <w:tc>
          <w:tcPr>
            <w:tcW w:w="1772" w:type="dxa"/>
            <w:tcBorders>
              <w:top w:val="nil"/>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Semi-Finalist</w:t>
            </w:r>
          </w:p>
        </w:tc>
        <w:tc>
          <w:tcPr>
            <w:tcW w:w="1739"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 </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 </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 </w:t>
            </w:r>
          </w:p>
        </w:tc>
        <w:tc>
          <w:tcPr>
            <w:tcW w:w="1300"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1</w:t>
            </w:r>
          </w:p>
        </w:tc>
      </w:tr>
      <w:tr w:rsidR="00163AEA" w:rsidRPr="008151F4" w:rsidTr="00DE4E87">
        <w:trPr>
          <w:trHeight w:val="300"/>
        </w:trPr>
        <w:tc>
          <w:tcPr>
            <w:tcW w:w="1772" w:type="dxa"/>
            <w:tcBorders>
              <w:top w:val="nil"/>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8th</w:t>
            </w:r>
          </w:p>
        </w:tc>
        <w:tc>
          <w:tcPr>
            <w:tcW w:w="1739"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 </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 </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1</w:t>
            </w:r>
          </w:p>
        </w:tc>
        <w:tc>
          <w:tcPr>
            <w:tcW w:w="1300"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2</w:t>
            </w:r>
          </w:p>
        </w:tc>
      </w:tr>
      <w:tr w:rsidR="00163AEA" w:rsidRPr="008151F4" w:rsidTr="00DE4E87">
        <w:trPr>
          <w:trHeight w:val="300"/>
        </w:trPr>
        <w:tc>
          <w:tcPr>
            <w:tcW w:w="1772" w:type="dxa"/>
            <w:tcBorders>
              <w:top w:val="nil"/>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7th</w:t>
            </w:r>
          </w:p>
        </w:tc>
        <w:tc>
          <w:tcPr>
            <w:tcW w:w="1739"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 </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 </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2</w:t>
            </w:r>
          </w:p>
        </w:tc>
        <w:tc>
          <w:tcPr>
            <w:tcW w:w="1300"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2</w:t>
            </w:r>
          </w:p>
        </w:tc>
      </w:tr>
      <w:tr w:rsidR="00163AEA" w:rsidRPr="008151F4" w:rsidTr="00DE4E87">
        <w:trPr>
          <w:trHeight w:val="300"/>
        </w:trPr>
        <w:tc>
          <w:tcPr>
            <w:tcW w:w="1772" w:type="dxa"/>
            <w:tcBorders>
              <w:top w:val="nil"/>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6th</w:t>
            </w:r>
          </w:p>
        </w:tc>
        <w:tc>
          <w:tcPr>
            <w:tcW w:w="1739"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1</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1</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3</w:t>
            </w:r>
          </w:p>
        </w:tc>
        <w:tc>
          <w:tcPr>
            <w:tcW w:w="1300"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3</w:t>
            </w:r>
          </w:p>
        </w:tc>
      </w:tr>
      <w:tr w:rsidR="00163AEA" w:rsidRPr="008151F4" w:rsidTr="00DE4E87">
        <w:trPr>
          <w:trHeight w:val="300"/>
        </w:trPr>
        <w:tc>
          <w:tcPr>
            <w:tcW w:w="1772" w:type="dxa"/>
            <w:tcBorders>
              <w:top w:val="nil"/>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5th</w:t>
            </w:r>
          </w:p>
        </w:tc>
        <w:tc>
          <w:tcPr>
            <w:tcW w:w="1739"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1</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2</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4</w:t>
            </w:r>
          </w:p>
        </w:tc>
        <w:tc>
          <w:tcPr>
            <w:tcW w:w="1300"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4</w:t>
            </w:r>
          </w:p>
        </w:tc>
      </w:tr>
      <w:tr w:rsidR="00163AEA" w:rsidRPr="008151F4" w:rsidTr="00DE4E87">
        <w:trPr>
          <w:trHeight w:val="300"/>
        </w:trPr>
        <w:tc>
          <w:tcPr>
            <w:tcW w:w="1772" w:type="dxa"/>
            <w:tcBorders>
              <w:top w:val="nil"/>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4th</w:t>
            </w:r>
          </w:p>
        </w:tc>
        <w:tc>
          <w:tcPr>
            <w:tcW w:w="1739"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2</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3</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6</w:t>
            </w:r>
          </w:p>
        </w:tc>
        <w:tc>
          <w:tcPr>
            <w:tcW w:w="1300"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6</w:t>
            </w:r>
          </w:p>
        </w:tc>
      </w:tr>
      <w:tr w:rsidR="00163AEA" w:rsidRPr="008151F4" w:rsidTr="00DE4E87">
        <w:trPr>
          <w:trHeight w:val="300"/>
        </w:trPr>
        <w:tc>
          <w:tcPr>
            <w:tcW w:w="1772" w:type="dxa"/>
            <w:tcBorders>
              <w:top w:val="nil"/>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3rd</w:t>
            </w:r>
          </w:p>
        </w:tc>
        <w:tc>
          <w:tcPr>
            <w:tcW w:w="1739"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3</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4</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6</w:t>
            </w:r>
          </w:p>
        </w:tc>
        <w:tc>
          <w:tcPr>
            <w:tcW w:w="1300"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6</w:t>
            </w:r>
          </w:p>
        </w:tc>
      </w:tr>
      <w:tr w:rsidR="00163AEA" w:rsidRPr="008151F4" w:rsidTr="00DE4E87">
        <w:trPr>
          <w:trHeight w:val="300"/>
        </w:trPr>
        <w:tc>
          <w:tcPr>
            <w:tcW w:w="1772" w:type="dxa"/>
            <w:tcBorders>
              <w:top w:val="nil"/>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2nd</w:t>
            </w:r>
          </w:p>
        </w:tc>
        <w:tc>
          <w:tcPr>
            <w:tcW w:w="1739"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4</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6</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8</w:t>
            </w:r>
          </w:p>
        </w:tc>
        <w:tc>
          <w:tcPr>
            <w:tcW w:w="1300"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8</w:t>
            </w:r>
          </w:p>
        </w:tc>
      </w:tr>
      <w:tr w:rsidR="00163AEA" w:rsidRPr="008151F4" w:rsidTr="00DE4E87">
        <w:trPr>
          <w:trHeight w:val="300"/>
        </w:trPr>
        <w:tc>
          <w:tcPr>
            <w:tcW w:w="1772" w:type="dxa"/>
            <w:tcBorders>
              <w:top w:val="nil"/>
              <w:left w:val="single" w:sz="4" w:space="0" w:color="auto"/>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1st</w:t>
            </w:r>
          </w:p>
        </w:tc>
        <w:tc>
          <w:tcPr>
            <w:tcW w:w="1739"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6</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8</w:t>
            </w:r>
          </w:p>
        </w:tc>
        <w:tc>
          <w:tcPr>
            <w:tcW w:w="1081"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8</w:t>
            </w:r>
          </w:p>
        </w:tc>
        <w:tc>
          <w:tcPr>
            <w:tcW w:w="1300" w:type="dxa"/>
            <w:tcBorders>
              <w:top w:val="nil"/>
              <w:left w:val="nil"/>
              <w:bottom w:val="single" w:sz="4" w:space="0" w:color="auto"/>
              <w:right w:val="single" w:sz="4" w:space="0" w:color="auto"/>
            </w:tcBorders>
            <w:noWrap/>
            <w:vAlign w:val="center"/>
          </w:tcPr>
          <w:p w:rsidR="00163AEA" w:rsidRPr="00CE28A8" w:rsidRDefault="00163AEA" w:rsidP="00DE4E87">
            <w:pPr>
              <w:jc w:val="center"/>
              <w:rPr>
                <w:rFonts w:ascii="Calibri" w:hAnsi="Calibri"/>
                <w:color w:val="000000"/>
              </w:rPr>
            </w:pPr>
            <w:r w:rsidRPr="00CE28A8">
              <w:rPr>
                <w:rFonts w:ascii="Calibri" w:hAnsi="Calibri"/>
                <w:color w:val="000000"/>
              </w:rPr>
              <w:t>8</w:t>
            </w:r>
          </w:p>
        </w:tc>
      </w:tr>
      <w:tr w:rsidR="00163AEA" w:rsidRPr="008151F4" w:rsidTr="00DE4E87">
        <w:trPr>
          <w:trHeight w:val="300"/>
        </w:trPr>
        <w:tc>
          <w:tcPr>
            <w:tcW w:w="1772" w:type="dxa"/>
            <w:tcBorders>
              <w:top w:val="nil"/>
              <w:left w:val="nil"/>
              <w:bottom w:val="nil"/>
              <w:right w:val="nil"/>
            </w:tcBorders>
            <w:noWrap/>
            <w:vAlign w:val="bottom"/>
          </w:tcPr>
          <w:p w:rsidR="00163AEA" w:rsidRPr="00CE28A8" w:rsidRDefault="00163AEA" w:rsidP="00DE4E87">
            <w:pPr>
              <w:rPr>
                <w:rFonts w:ascii="Calibri" w:hAnsi="Calibri"/>
                <w:color w:val="000000"/>
              </w:rPr>
            </w:pPr>
          </w:p>
        </w:tc>
        <w:tc>
          <w:tcPr>
            <w:tcW w:w="1739" w:type="dxa"/>
            <w:tcBorders>
              <w:top w:val="nil"/>
              <w:left w:val="nil"/>
              <w:bottom w:val="nil"/>
              <w:right w:val="nil"/>
            </w:tcBorders>
            <w:noWrap/>
            <w:vAlign w:val="bottom"/>
          </w:tcPr>
          <w:p w:rsidR="00163AEA" w:rsidRPr="00CE28A8" w:rsidRDefault="00163AEA" w:rsidP="00DE4E87">
            <w:pPr>
              <w:rPr>
                <w:rFonts w:ascii="Calibri" w:hAnsi="Calibri"/>
                <w:color w:val="000000"/>
              </w:rPr>
            </w:pPr>
          </w:p>
        </w:tc>
        <w:tc>
          <w:tcPr>
            <w:tcW w:w="1081" w:type="dxa"/>
            <w:tcBorders>
              <w:top w:val="nil"/>
              <w:left w:val="nil"/>
              <w:bottom w:val="nil"/>
              <w:right w:val="nil"/>
            </w:tcBorders>
            <w:noWrap/>
            <w:vAlign w:val="bottom"/>
          </w:tcPr>
          <w:p w:rsidR="00163AEA" w:rsidRPr="00CE28A8" w:rsidRDefault="00163AEA" w:rsidP="00DE4E87">
            <w:pPr>
              <w:rPr>
                <w:rFonts w:ascii="Calibri" w:hAnsi="Calibri"/>
                <w:color w:val="000000"/>
              </w:rPr>
            </w:pPr>
          </w:p>
        </w:tc>
        <w:tc>
          <w:tcPr>
            <w:tcW w:w="1081" w:type="dxa"/>
            <w:tcBorders>
              <w:top w:val="nil"/>
              <w:left w:val="nil"/>
              <w:bottom w:val="nil"/>
              <w:right w:val="nil"/>
            </w:tcBorders>
            <w:noWrap/>
            <w:vAlign w:val="bottom"/>
          </w:tcPr>
          <w:p w:rsidR="00163AEA" w:rsidRPr="00CE28A8" w:rsidRDefault="00163AEA" w:rsidP="00DE4E87">
            <w:pPr>
              <w:rPr>
                <w:rFonts w:ascii="Calibri" w:hAnsi="Calibri"/>
                <w:color w:val="000000"/>
              </w:rPr>
            </w:pPr>
          </w:p>
        </w:tc>
        <w:tc>
          <w:tcPr>
            <w:tcW w:w="1300" w:type="dxa"/>
            <w:tcBorders>
              <w:top w:val="nil"/>
              <w:left w:val="nil"/>
              <w:bottom w:val="nil"/>
              <w:right w:val="nil"/>
            </w:tcBorders>
            <w:noWrap/>
            <w:vAlign w:val="bottom"/>
          </w:tcPr>
          <w:p w:rsidR="00163AEA" w:rsidRPr="00CE28A8" w:rsidRDefault="00163AEA" w:rsidP="00DE4E87">
            <w:pPr>
              <w:rPr>
                <w:rFonts w:ascii="Calibri" w:hAnsi="Calibri"/>
                <w:color w:val="000000"/>
              </w:rPr>
            </w:pPr>
          </w:p>
        </w:tc>
      </w:tr>
    </w:tbl>
    <w:p w:rsidR="007773E0" w:rsidRPr="00685700" w:rsidRDefault="007773E0" w:rsidP="007773E0">
      <w:pPr>
        <w:rPr>
          <w:b/>
          <w:bCs/>
          <w:u w:val="single"/>
        </w:rPr>
      </w:pPr>
      <w:r w:rsidRPr="00353AAA">
        <w:rPr>
          <w:b/>
          <w:bCs/>
          <w:u w:val="single"/>
        </w:rPr>
        <w:t>National Forensic League</w:t>
      </w:r>
    </w:p>
    <w:p w:rsidR="00844745" w:rsidRDefault="00844745" w:rsidP="007773E0">
      <w:r>
        <w:t xml:space="preserve">NFL points are cumulative throughout your high school forensics career.  You earn points for every round you compete in.  </w:t>
      </w:r>
      <w:r w:rsidR="004A118F">
        <w:t xml:space="preserve">You can earn points in each of the following 4 categories: debate, </w:t>
      </w:r>
      <w:proofErr w:type="spellStart"/>
      <w:r w:rsidR="004A118F">
        <w:t>interp</w:t>
      </w:r>
      <w:proofErr w:type="spellEnd"/>
      <w:r w:rsidR="004A118F">
        <w:t xml:space="preserve">/speaking, congress and service (earned for activities such as judging novices).  </w:t>
      </w:r>
      <w:r>
        <w:t>The point schedule</w:t>
      </w:r>
      <w:r w:rsidR="004A118F">
        <w:t xml:space="preserve"> for </w:t>
      </w:r>
      <w:proofErr w:type="spellStart"/>
      <w:r w:rsidR="004A118F">
        <w:t>interp</w:t>
      </w:r>
      <w:proofErr w:type="spellEnd"/>
      <w:r w:rsidR="004A118F">
        <w:t>/speaking</w:t>
      </w:r>
      <w:r>
        <w:t xml:space="preserve"> is as follows:</w:t>
      </w:r>
    </w:p>
    <w:p w:rsidR="00844745" w:rsidRDefault="00844745" w:rsidP="007773E0"/>
    <w:p w:rsidR="00844745" w:rsidRDefault="00844745" w:rsidP="007773E0">
      <w:pPr>
        <w:rPr>
          <w:b/>
          <w:u w:val="single"/>
        </w:rPr>
      </w:pPr>
      <w:r>
        <w:rPr>
          <w:b/>
          <w:u w:val="single"/>
        </w:rPr>
        <w:t>Category</w:t>
      </w:r>
      <w:r>
        <w:rPr>
          <w:b/>
          <w:u w:val="single"/>
        </w:rPr>
        <w:tab/>
      </w:r>
      <w:r>
        <w:rPr>
          <w:b/>
          <w:u w:val="single"/>
        </w:rPr>
        <w:tab/>
        <w:t>1</w:t>
      </w:r>
      <w:r w:rsidRPr="00844745">
        <w:rPr>
          <w:b/>
          <w:u w:val="single"/>
          <w:vertAlign w:val="superscript"/>
        </w:rPr>
        <w:t>st</w:t>
      </w:r>
      <w:r>
        <w:rPr>
          <w:b/>
          <w:u w:val="single"/>
        </w:rPr>
        <w:tab/>
        <w:t>2</w:t>
      </w:r>
      <w:r w:rsidRPr="00844745">
        <w:rPr>
          <w:b/>
          <w:u w:val="single"/>
          <w:vertAlign w:val="superscript"/>
        </w:rPr>
        <w:t>nd</w:t>
      </w:r>
      <w:r>
        <w:rPr>
          <w:b/>
          <w:u w:val="single"/>
        </w:rPr>
        <w:tab/>
        <w:t>3</w:t>
      </w:r>
      <w:r w:rsidRPr="00844745">
        <w:rPr>
          <w:b/>
          <w:u w:val="single"/>
          <w:vertAlign w:val="superscript"/>
        </w:rPr>
        <w:t>rd</w:t>
      </w:r>
      <w:r>
        <w:rPr>
          <w:b/>
          <w:u w:val="single"/>
        </w:rPr>
        <w:tab/>
        <w:t>4</w:t>
      </w:r>
      <w:r w:rsidRPr="00844745">
        <w:rPr>
          <w:b/>
          <w:u w:val="single"/>
          <w:vertAlign w:val="superscript"/>
        </w:rPr>
        <w:t>th</w:t>
      </w:r>
      <w:r>
        <w:rPr>
          <w:b/>
          <w:u w:val="single"/>
        </w:rPr>
        <w:tab/>
        <w:t>5</w:t>
      </w:r>
      <w:r w:rsidRPr="00844745">
        <w:rPr>
          <w:b/>
          <w:u w:val="single"/>
          <w:vertAlign w:val="superscript"/>
        </w:rPr>
        <w:t>th</w:t>
      </w:r>
      <w:r w:rsidR="00922DD3">
        <w:rPr>
          <w:b/>
          <w:u w:val="single"/>
          <w:vertAlign w:val="superscript"/>
        </w:rPr>
        <w:t xml:space="preserve"> </w:t>
      </w:r>
      <w:r w:rsidR="009E2778">
        <w:rPr>
          <w:b/>
          <w:u w:val="single"/>
          <w:vertAlign w:val="superscript"/>
        </w:rPr>
        <w:t>–</w:t>
      </w:r>
      <w:r w:rsidR="00922DD3">
        <w:rPr>
          <w:b/>
          <w:u w:val="single"/>
          <w:vertAlign w:val="superscript"/>
        </w:rPr>
        <w:t xml:space="preserve"> </w:t>
      </w:r>
      <w:r w:rsidR="009E2778">
        <w:rPr>
          <w:b/>
          <w:u w:val="single"/>
        </w:rPr>
        <w:t>8</w:t>
      </w:r>
      <w:r w:rsidR="009E2778" w:rsidRPr="009E2778">
        <w:rPr>
          <w:b/>
          <w:u w:val="single"/>
          <w:vertAlign w:val="superscript"/>
        </w:rPr>
        <w:t>th</w:t>
      </w:r>
    </w:p>
    <w:p w:rsidR="00844745" w:rsidRDefault="00922DD3" w:rsidP="007773E0">
      <w:r>
        <w:t>OO, DI, HI, Duo</w:t>
      </w:r>
      <w:r>
        <w:tab/>
        <w:t>6</w:t>
      </w:r>
      <w:r>
        <w:tab/>
        <w:t>5</w:t>
      </w:r>
      <w:r>
        <w:tab/>
        <w:t>4</w:t>
      </w:r>
      <w:r>
        <w:tab/>
        <w:t>3</w:t>
      </w:r>
      <w:r>
        <w:tab/>
        <w:t>2</w:t>
      </w:r>
      <w:r>
        <w:tab/>
      </w:r>
    </w:p>
    <w:p w:rsidR="00844745" w:rsidRDefault="00922DD3" w:rsidP="007773E0">
      <w:r>
        <w:t>PR, PO, Duet, Imp</w:t>
      </w:r>
      <w:r>
        <w:tab/>
        <w:t>5</w:t>
      </w:r>
      <w:r>
        <w:tab/>
        <w:t>4</w:t>
      </w:r>
      <w:r>
        <w:tab/>
        <w:t>3</w:t>
      </w:r>
      <w:r>
        <w:tab/>
        <w:t>2</w:t>
      </w:r>
      <w:r>
        <w:tab/>
        <w:t>1</w:t>
      </w:r>
    </w:p>
    <w:p w:rsidR="00844745" w:rsidRPr="00844745" w:rsidRDefault="00844745" w:rsidP="007773E0"/>
    <w:p w:rsidR="004A118F" w:rsidRDefault="00844745" w:rsidP="007773E0">
      <w:r>
        <w:t xml:space="preserve">As you earn points, you achieve membership and then additional degrees </w:t>
      </w:r>
      <w:r w:rsidR="004A118F">
        <w:t>in the National Forensic League:</w:t>
      </w:r>
    </w:p>
    <w:p w:rsidR="004A118F" w:rsidRDefault="004A118F" w:rsidP="004A118F">
      <w:pPr>
        <w:numPr>
          <w:ilvl w:val="0"/>
          <w:numId w:val="1"/>
        </w:numPr>
        <w:spacing w:before="100" w:beforeAutospacing="1" w:after="100" w:afterAutospacing="1"/>
        <w:rPr>
          <w:rFonts w:ascii="Arial" w:hAnsi="Arial" w:cs="Arial"/>
          <w:color w:val="000000"/>
          <w:sz w:val="18"/>
          <w:szCs w:val="18"/>
        </w:rPr>
      </w:pPr>
      <w:r w:rsidRPr="004A118F">
        <w:rPr>
          <w:rFonts w:ascii="Arial" w:hAnsi="Arial" w:cs="Arial"/>
          <w:b/>
          <w:color w:val="000000"/>
          <w:sz w:val="18"/>
          <w:szCs w:val="18"/>
        </w:rPr>
        <w:t>Merit</w:t>
      </w:r>
      <w:r>
        <w:rPr>
          <w:rFonts w:ascii="Arial" w:hAnsi="Arial" w:cs="Arial"/>
          <w:b/>
          <w:color w:val="000000"/>
          <w:sz w:val="18"/>
          <w:szCs w:val="18"/>
        </w:rPr>
        <w:t xml:space="preserve"> – </w:t>
      </w:r>
      <w:r>
        <w:rPr>
          <w:rFonts w:ascii="Arial" w:hAnsi="Arial" w:cs="Arial"/>
          <w:color w:val="000000"/>
          <w:sz w:val="18"/>
          <w:szCs w:val="18"/>
        </w:rPr>
        <w:t>Eligible persons who have 25 points, 10 of which were earned in competitive speaking, shall upon election, receive the Degree of Merit.</w:t>
      </w:r>
    </w:p>
    <w:p w:rsidR="004A118F" w:rsidRDefault="004A118F" w:rsidP="004A118F">
      <w:pPr>
        <w:numPr>
          <w:ilvl w:val="0"/>
          <w:numId w:val="1"/>
        </w:numPr>
        <w:spacing w:before="100" w:beforeAutospacing="1" w:after="100" w:afterAutospacing="1"/>
        <w:rPr>
          <w:rFonts w:ascii="Arial" w:hAnsi="Arial" w:cs="Arial"/>
          <w:color w:val="000000"/>
          <w:sz w:val="18"/>
          <w:szCs w:val="18"/>
        </w:rPr>
      </w:pPr>
      <w:r w:rsidRPr="004A118F">
        <w:rPr>
          <w:rFonts w:ascii="Arial" w:hAnsi="Arial" w:cs="Arial"/>
          <w:b/>
          <w:color w:val="000000"/>
          <w:sz w:val="18"/>
          <w:szCs w:val="18"/>
        </w:rPr>
        <w:t>Honor</w:t>
      </w:r>
      <w:r>
        <w:rPr>
          <w:rFonts w:ascii="Arial" w:hAnsi="Arial" w:cs="Arial"/>
          <w:color w:val="000000"/>
          <w:sz w:val="18"/>
          <w:szCs w:val="18"/>
        </w:rPr>
        <w:t xml:space="preserve"> – Members who have a total of 75 points shall receive the Degree of Honor.</w:t>
      </w:r>
    </w:p>
    <w:p w:rsidR="004A118F" w:rsidRDefault="004A118F" w:rsidP="004A118F">
      <w:pPr>
        <w:numPr>
          <w:ilvl w:val="0"/>
          <w:numId w:val="1"/>
        </w:numPr>
        <w:spacing w:before="100" w:beforeAutospacing="1" w:after="100" w:afterAutospacing="1"/>
        <w:rPr>
          <w:rFonts w:ascii="Arial" w:hAnsi="Arial" w:cs="Arial"/>
          <w:color w:val="000000"/>
          <w:sz w:val="18"/>
          <w:szCs w:val="18"/>
        </w:rPr>
      </w:pPr>
      <w:r w:rsidRPr="004A118F">
        <w:rPr>
          <w:rFonts w:ascii="Arial" w:hAnsi="Arial" w:cs="Arial"/>
          <w:b/>
          <w:color w:val="000000"/>
          <w:sz w:val="18"/>
          <w:szCs w:val="18"/>
        </w:rPr>
        <w:t>Excellence</w:t>
      </w:r>
      <w:r>
        <w:rPr>
          <w:rFonts w:ascii="Arial" w:hAnsi="Arial" w:cs="Arial"/>
          <w:color w:val="000000"/>
          <w:sz w:val="18"/>
          <w:szCs w:val="18"/>
        </w:rPr>
        <w:t xml:space="preserve"> – Members who have a total of 150 points shall receive the Degree of Excellence.</w:t>
      </w:r>
    </w:p>
    <w:p w:rsidR="004A118F" w:rsidRDefault="004A118F" w:rsidP="004A118F">
      <w:pPr>
        <w:numPr>
          <w:ilvl w:val="0"/>
          <w:numId w:val="1"/>
        </w:numPr>
        <w:spacing w:before="100" w:beforeAutospacing="1" w:after="100" w:afterAutospacing="1"/>
        <w:rPr>
          <w:rFonts w:ascii="Arial" w:hAnsi="Arial" w:cs="Arial"/>
          <w:color w:val="000000"/>
          <w:sz w:val="18"/>
          <w:szCs w:val="18"/>
        </w:rPr>
      </w:pPr>
      <w:r w:rsidRPr="004A118F">
        <w:rPr>
          <w:rFonts w:ascii="Arial" w:hAnsi="Arial" w:cs="Arial"/>
          <w:b/>
          <w:color w:val="000000"/>
          <w:sz w:val="18"/>
          <w:szCs w:val="18"/>
        </w:rPr>
        <w:t>Distinction</w:t>
      </w:r>
      <w:r>
        <w:rPr>
          <w:rFonts w:ascii="Arial" w:hAnsi="Arial" w:cs="Arial"/>
          <w:color w:val="000000"/>
          <w:sz w:val="18"/>
          <w:szCs w:val="18"/>
        </w:rPr>
        <w:t xml:space="preserve"> – Members who have a total of 250 points shall receive the Degree of Distinction.</w:t>
      </w:r>
    </w:p>
    <w:p w:rsidR="004A118F" w:rsidRDefault="004A118F" w:rsidP="004A118F">
      <w:pPr>
        <w:numPr>
          <w:ilvl w:val="0"/>
          <w:numId w:val="1"/>
        </w:numPr>
        <w:spacing w:before="100" w:beforeAutospacing="1" w:after="100" w:afterAutospacing="1"/>
        <w:rPr>
          <w:rFonts w:ascii="Arial" w:hAnsi="Arial" w:cs="Arial"/>
          <w:color w:val="000000"/>
          <w:sz w:val="18"/>
          <w:szCs w:val="18"/>
        </w:rPr>
      </w:pPr>
      <w:r w:rsidRPr="004A118F">
        <w:rPr>
          <w:rFonts w:ascii="Arial" w:hAnsi="Arial" w:cs="Arial"/>
          <w:b/>
          <w:color w:val="000000"/>
          <w:sz w:val="18"/>
          <w:szCs w:val="18"/>
        </w:rPr>
        <w:t>Special Distinction</w:t>
      </w:r>
      <w:r>
        <w:rPr>
          <w:rFonts w:ascii="Arial" w:hAnsi="Arial" w:cs="Arial"/>
          <w:color w:val="000000"/>
          <w:sz w:val="18"/>
          <w:szCs w:val="18"/>
        </w:rPr>
        <w:t xml:space="preserve"> – Members who have a total of 500 points shall receive the Degree of Special Distinction.</w:t>
      </w:r>
    </w:p>
    <w:p w:rsidR="004A118F" w:rsidRDefault="004A118F" w:rsidP="004A118F">
      <w:pPr>
        <w:numPr>
          <w:ilvl w:val="0"/>
          <w:numId w:val="1"/>
        </w:numPr>
        <w:spacing w:before="100" w:beforeAutospacing="1" w:after="100" w:afterAutospacing="1"/>
        <w:rPr>
          <w:rFonts w:ascii="Arial" w:hAnsi="Arial" w:cs="Arial"/>
          <w:color w:val="000000"/>
          <w:sz w:val="18"/>
          <w:szCs w:val="18"/>
        </w:rPr>
      </w:pPr>
      <w:r w:rsidRPr="004A118F">
        <w:rPr>
          <w:rFonts w:ascii="Arial" w:hAnsi="Arial" w:cs="Arial"/>
          <w:b/>
          <w:color w:val="000000"/>
          <w:sz w:val="18"/>
          <w:szCs w:val="18"/>
        </w:rPr>
        <w:t>Superior Distinction</w:t>
      </w:r>
      <w:r>
        <w:rPr>
          <w:rFonts w:ascii="Arial" w:hAnsi="Arial" w:cs="Arial"/>
          <w:color w:val="000000"/>
          <w:sz w:val="18"/>
          <w:szCs w:val="18"/>
        </w:rPr>
        <w:t xml:space="preserve"> – Members who have a total of 750 points shall receive the Degree of Superior Distinction.</w:t>
      </w:r>
    </w:p>
    <w:p w:rsidR="004A118F" w:rsidRDefault="004A118F" w:rsidP="004A118F">
      <w:pPr>
        <w:numPr>
          <w:ilvl w:val="0"/>
          <w:numId w:val="1"/>
        </w:numPr>
        <w:spacing w:before="100" w:beforeAutospacing="1" w:after="100" w:afterAutospacing="1"/>
        <w:rPr>
          <w:rFonts w:ascii="Arial" w:hAnsi="Arial" w:cs="Arial"/>
          <w:color w:val="000000"/>
          <w:sz w:val="18"/>
          <w:szCs w:val="18"/>
        </w:rPr>
      </w:pPr>
      <w:r w:rsidRPr="004A118F">
        <w:rPr>
          <w:rFonts w:ascii="Arial" w:hAnsi="Arial" w:cs="Arial"/>
          <w:b/>
          <w:color w:val="000000"/>
          <w:sz w:val="18"/>
          <w:szCs w:val="18"/>
        </w:rPr>
        <w:t>Outstanding Distinction</w:t>
      </w:r>
      <w:r>
        <w:rPr>
          <w:rFonts w:ascii="Arial" w:hAnsi="Arial" w:cs="Arial"/>
          <w:color w:val="000000"/>
          <w:sz w:val="18"/>
          <w:szCs w:val="18"/>
        </w:rPr>
        <w:t xml:space="preserve"> – Members who have a total of 1000 points shall receive the Degree of Outstanding Distinction.</w:t>
      </w:r>
    </w:p>
    <w:p w:rsidR="004A118F" w:rsidRDefault="004A118F" w:rsidP="004A118F">
      <w:pPr>
        <w:numPr>
          <w:ilvl w:val="0"/>
          <w:numId w:val="1"/>
        </w:numPr>
        <w:spacing w:before="100" w:beforeAutospacing="1" w:after="100" w:afterAutospacing="1"/>
        <w:rPr>
          <w:rFonts w:ascii="Arial" w:hAnsi="Arial" w:cs="Arial"/>
          <w:color w:val="000000"/>
          <w:sz w:val="18"/>
          <w:szCs w:val="18"/>
        </w:rPr>
      </w:pPr>
      <w:r w:rsidRPr="004A118F">
        <w:rPr>
          <w:rFonts w:ascii="Arial" w:hAnsi="Arial" w:cs="Arial"/>
          <w:b/>
          <w:color w:val="000000"/>
          <w:sz w:val="18"/>
          <w:szCs w:val="18"/>
        </w:rPr>
        <w:t>Premier Distinction</w:t>
      </w:r>
      <w:r>
        <w:rPr>
          <w:rFonts w:ascii="Arial" w:hAnsi="Arial" w:cs="Arial"/>
          <w:color w:val="000000"/>
          <w:sz w:val="18"/>
          <w:szCs w:val="18"/>
        </w:rPr>
        <w:t xml:space="preserve"> – Members who have a total of 1500 points shall receive the Degree of Premier Distinction.</w:t>
      </w:r>
    </w:p>
    <w:p w:rsidR="004A118F" w:rsidRPr="004F763C" w:rsidRDefault="004A118F" w:rsidP="004A118F">
      <w:pPr>
        <w:jc w:val="center"/>
        <w:rPr>
          <w:rFonts w:ascii="Cooper Black" w:hAnsi="Cooper Black"/>
          <w:b/>
          <w:bCs/>
          <w:sz w:val="28"/>
          <w:szCs w:val="28"/>
        </w:rPr>
      </w:pPr>
      <w:smartTag w:uri="urn:schemas-microsoft-com:office:smarttags" w:element="place">
        <w:smartTag w:uri="urn:schemas-microsoft-com:office:smarttags" w:element="PlaceName">
          <w:r w:rsidRPr="004F763C">
            <w:rPr>
              <w:rFonts w:ascii="Cooper Black" w:hAnsi="Cooper Black"/>
              <w:b/>
              <w:bCs/>
              <w:sz w:val="28"/>
              <w:szCs w:val="28"/>
            </w:rPr>
            <w:lastRenderedPageBreak/>
            <w:t>Winston</w:t>
          </w:r>
        </w:smartTag>
        <w:r w:rsidRPr="004F763C">
          <w:rPr>
            <w:rFonts w:ascii="Cooper Black" w:hAnsi="Cooper Black"/>
            <w:b/>
            <w:bCs/>
            <w:sz w:val="28"/>
            <w:szCs w:val="28"/>
          </w:rPr>
          <w:t xml:space="preserve"> </w:t>
        </w:r>
        <w:smartTag w:uri="urn:schemas-microsoft-com:office:smarttags" w:element="PlaceName">
          <w:r w:rsidRPr="004F763C">
            <w:rPr>
              <w:rFonts w:ascii="Cooper Black" w:hAnsi="Cooper Black"/>
              <w:b/>
              <w:bCs/>
              <w:sz w:val="28"/>
              <w:szCs w:val="28"/>
            </w:rPr>
            <w:t>Churchill</w:t>
          </w:r>
        </w:smartTag>
        <w:r w:rsidRPr="004F763C">
          <w:rPr>
            <w:rFonts w:ascii="Cooper Black" w:hAnsi="Cooper Black"/>
            <w:b/>
            <w:bCs/>
            <w:sz w:val="28"/>
            <w:szCs w:val="28"/>
          </w:rPr>
          <w:t xml:space="preserve"> </w:t>
        </w:r>
        <w:smartTag w:uri="urn:schemas-microsoft-com:office:smarttags" w:element="PlaceType">
          <w:r w:rsidRPr="004F763C">
            <w:rPr>
              <w:rFonts w:ascii="Cooper Black" w:hAnsi="Cooper Black"/>
              <w:b/>
              <w:bCs/>
              <w:sz w:val="28"/>
              <w:szCs w:val="28"/>
            </w:rPr>
            <w:t>High School</w:t>
          </w:r>
        </w:smartTag>
      </w:smartTag>
      <w:r w:rsidRPr="004F763C">
        <w:rPr>
          <w:rFonts w:ascii="Cooper Black" w:hAnsi="Cooper Black"/>
          <w:b/>
          <w:bCs/>
          <w:sz w:val="28"/>
          <w:szCs w:val="28"/>
        </w:rPr>
        <w:t xml:space="preserve"> Forensics</w:t>
      </w:r>
    </w:p>
    <w:p w:rsidR="004A118F" w:rsidRPr="004F763C" w:rsidRDefault="004A118F" w:rsidP="004A118F">
      <w:pPr>
        <w:jc w:val="center"/>
        <w:rPr>
          <w:rFonts w:ascii="Cooper Black" w:hAnsi="Cooper Black"/>
          <w:b/>
          <w:bCs/>
          <w:sz w:val="28"/>
          <w:szCs w:val="28"/>
        </w:rPr>
      </w:pPr>
      <w:r w:rsidRPr="004F763C">
        <w:rPr>
          <w:rFonts w:ascii="Cooper Black" w:hAnsi="Cooper Black"/>
          <w:b/>
          <w:bCs/>
          <w:sz w:val="28"/>
          <w:szCs w:val="28"/>
        </w:rPr>
        <w:t>Rules of Decorum</w:t>
      </w:r>
    </w:p>
    <w:p w:rsidR="00C25F47" w:rsidRDefault="00C25F47" w:rsidP="004A118F">
      <w:pPr>
        <w:jc w:val="center"/>
        <w:rPr>
          <w:b/>
          <w:bCs/>
        </w:rPr>
      </w:pPr>
    </w:p>
    <w:p w:rsidR="004A118F" w:rsidRDefault="00DB4EB0" w:rsidP="004A118F">
      <w:pPr>
        <w:jc w:val="center"/>
        <w:rPr>
          <w:b/>
          <w:sz w:val="36"/>
        </w:rPr>
      </w:pPr>
      <w:r>
        <w:rPr>
          <w:b/>
          <w:noProof/>
          <w:sz w:val="36"/>
        </w:rPr>
        <w:drawing>
          <wp:inline distT="0" distB="0" distL="0" distR="0">
            <wp:extent cx="914400" cy="1143000"/>
            <wp:effectExtent l="0" t="0" r="0" b="0"/>
            <wp:docPr id="3" name="Picture 3" descr="bd06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09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p>
    <w:p w:rsidR="00C25F47" w:rsidRDefault="00C25F47" w:rsidP="004A118F">
      <w:pPr>
        <w:jc w:val="center"/>
        <w:rPr>
          <w:b/>
          <w:sz w:val="36"/>
        </w:rPr>
      </w:pPr>
    </w:p>
    <w:p w:rsidR="004A118F" w:rsidRDefault="004A118F" w:rsidP="004A118F">
      <w:pPr>
        <w:pStyle w:val="Heading1"/>
      </w:pPr>
      <w:r>
        <w:t>Before the Tournament</w:t>
      </w:r>
    </w:p>
    <w:p w:rsidR="004A118F" w:rsidRDefault="004A118F" w:rsidP="004A118F">
      <w:pPr>
        <w:numPr>
          <w:ilvl w:val="0"/>
          <w:numId w:val="2"/>
        </w:numPr>
      </w:pPr>
      <w:r>
        <w:t>Sign-up by the deadline with all requested information</w:t>
      </w:r>
    </w:p>
    <w:p w:rsidR="004A118F" w:rsidRDefault="004A118F" w:rsidP="004A118F">
      <w:pPr>
        <w:numPr>
          <w:ilvl w:val="0"/>
          <w:numId w:val="2"/>
        </w:numPr>
      </w:pPr>
      <w:r>
        <w:t>Pay all tournament fees on time</w:t>
      </w:r>
    </w:p>
    <w:p w:rsidR="004A118F" w:rsidRDefault="004A118F" w:rsidP="004A118F"/>
    <w:p w:rsidR="004A118F" w:rsidRDefault="004A118F" w:rsidP="004A118F">
      <w:pPr>
        <w:pStyle w:val="Heading1"/>
      </w:pPr>
      <w:r>
        <w:t>In the Common Area at the Tournament</w:t>
      </w:r>
    </w:p>
    <w:p w:rsidR="004A118F" w:rsidRDefault="004A118F" w:rsidP="004A118F">
      <w:pPr>
        <w:numPr>
          <w:ilvl w:val="0"/>
          <w:numId w:val="2"/>
        </w:numPr>
      </w:pPr>
      <w:r>
        <w:t>Above all, always act in a professional manner</w:t>
      </w:r>
    </w:p>
    <w:p w:rsidR="004A118F" w:rsidRDefault="004A118F" w:rsidP="004A118F">
      <w:pPr>
        <w:numPr>
          <w:ilvl w:val="0"/>
          <w:numId w:val="2"/>
        </w:numPr>
      </w:pPr>
      <w:r>
        <w:t>Remain in full dress (do not remove shoes, ties, etc…)</w:t>
      </w:r>
    </w:p>
    <w:p w:rsidR="004A118F" w:rsidRDefault="004A118F" w:rsidP="004A118F">
      <w:pPr>
        <w:numPr>
          <w:ilvl w:val="0"/>
          <w:numId w:val="2"/>
        </w:numPr>
      </w:pPr>
      <w:r>
        <w:t>Do not bring slippers/blankets/pillows on to the school grounds</w:t>
      </w:r>
    </w:p>
    <w:p w:rsidR="004A118F" w:rsidRDefault="004A118F" w:rsidP="004A118F">
      <w:pPr>
        <w:numPr>
          <w:ilvl w:val="0"/>
          <w:numId w:val="2"/>
        </w:numPr>
      </w:pPr>
      <w:r>
        <w:t>No mu</w:t>
      </w:r>
      <w:r w:rsidR="009E2778">
        <w:t xml:space="preserve">sic without earphones </w:t>
      </w:r>
      <w:r>
        <w:t>at the tournament</w:t>
      </w:r>
    </w:p>
    <w:p w:rsidR="004A118F" w:rsidRDefault="008E730E" w:rsidP="004A118F">
      <w:pPr>
        <w:numPr>
          <w:ilvl w:val="0"/>
          <w:numId w:val="2"/>
        </w:numPr>
      </w:pPr>
      <w:r>
        <w:t>Only bring your team bag to the tournament</w:t>
      </w:r>
    </w:p>
    <w:p w:rsidR="004A118F" w:rsidRDefault="004A118F" w:rsidP="004A118F">
      <w:pPr>
        <w:numPr>
          <w:ilvl w:val="0"/>
          <w:numId w:val="2"/>
        </w:numPr>
      </w:pPr>
      <w:r>
        <w:t>Do not yell at or chase each other</w:t>
      </w:r>
    </w:p>
    <w:p w:rsidR="004A118F" w:rsidRDefault="004A118F" w:rsidP="004A118F">
      <w:pPr>
        <w:numPr>
          <w:ilvl w:val="0"/>
          <w:numId w:val="2"/>
        </w:numPr>
      </w:pPr>
      <w:r>
        <w:t>Do not ever talk badly about anyone at the tournament</w:t>
      </w:r>
    </w:p>
    <w:p w:rsidR="004A118F" w:rsidRDefault="004A118F" w:rsidP="004A118F">
      <w:pPr>
        <w:numPr>
          <w:ilvl w:val="0"/>
          <w:numId w:val="2"/>
        </w:numPr>
      </w:pPr>
      <w:r>
        <w:t xml:space="preserve">Do not </w:t>
      </w:r>
      <w:r w:rsidR="00C25F47">
        <w:t>try to guess your rank in the round</w:t>
      </w:r>
    </w:p>
    <w:p w:rsidR="004A118F" w:rsidRDefault="004A118F" w:rsidP="004A118F">
      <w:pPr>
        <w:numPr>
          <w:ilvl w:val="0"/>
          <w:numId w:val="2"/>
        </w:numPr>
      </w:pPr>
      <w:r>
        <w:t>If you must practice, do so in an isolated area where you won’t be seen</w:t>
      </w:r>
    </w:p>
    <w:p w:rsidR="004A118F" w:rsidRDefault="004A118F" w:rsidP="004A118F"/>
    <w:p w:rsidR="004A118F" w:rsidRDefault="004A118F" w:rsidP="004A118F">
      <w:pPr>
        <w:pStyle w:val="Heading1"/>
      </w:pPr>
      <w:r>
        <w:t>During the Round</w:t>
      </w:r>
    </w:p>
    <w:p w:rsidR="004A118F" w:rsidRDefault="00C25F47" w:rsidP="004A118F">
      <w:pPr>
        <w:numPr>
          <w:ilvl w:val="0"/>
          <w:numId w:val="2"/>
        </w:numPr>
      </w:pPr>
      <w:r>
        <w:t xml:space="preserve">Write down all possible </w:t>
      </w:r>
      <w:r w:rsidR="004A118F">
        <w:t>round information before you walk in the room</w:t>
      </w:r>
    </w:p>
    <w:p w:rsidR="004A118F" w:rsidRDefault="004A118F" w:rsidP="004A118F">
      <w:pPr>
        <w:numPr>
          <w:ilvl w:val="0"/>
          <w:numId w:val="2"/>
        </w:numPr>
      </w:pPr>
      <w:r>
        <w:t>Quickly write down title and author of your competitors</w:t>
      </w:r>
    </w:p>
    <w:p w:rsidR="004A118F" w:rsidRDefault="004A118F" w:rsidP="004A118F">
      <w:pPr>
        <w:numPr>
          <w:ilvl w:val="0"/>
          <w:numId w:val="2"/>
        </w:numPr>
      </w:pPr>
      <w:r>
        <w:t>Do not write anything while anyone is performing</w:t>
      </w:r>
    </w:p>
    <w:p w:rsidR="004A118F" w:rsidRDefault="004A118F" w:rsidP="004A118F">
      <w:pPr>
        <w:numPr>
          <w:ilvl w:val="0"/>
          <w:numId w:val="2"/>
        </w:numPr>
      </w:pPr>
      <w:r>
        <w:t>Be polite with the judges/competitors, but not chatty</w:t>
      </w:r>
    </w:p>
    <w:p w:rsidR="004A118F" w:rsidRDefault="004A118F" w:rsidP="004A118F">
      <w:pPr>
        <w:numPr>
          <w:ilvl w:val="0"/>
          <w:numId w:val="2"/>
        </w:numPr>
      </w:pPr>
      <w:r>
        <w:t>Be a good, supportive audience member</w:t>
      </w:r>
    </w:p>
    <w:p w:rsidR="004A118F" w:rsidRDefault="004A118F" w:rsidP="004A118F">
      <w:pPr>
        <w:numPr>
          <w:ilvl w:val="0"/>
          <w:numId w:val="2"/>
        </w:numPr>
      </w:pPr>
      <w:r>
        <w:t>Do not do anything that might distract a performer (this includes, reading, writing, talking, excessive moving, drinking, sleeping, loud sighing, etc…)</w:t>
      </w:r>
    </w:p>
    <w:p w:rsidR="004A118F" w:rsidRDefault="004A118F" w:rsidP="004A118F">
      <w:pPr>
        <w:numPr>
          <w:ilvl w:val="0"/>
          <w:numId w:val="2"/>
        </w:numPr>
      </w:pPr>
      <w:r>
        <w:t>No scripts on your desk in the room</w:t>
      </w:r>
    </w:p>
    <w:p w:rsidR="004A118F" w:rsidRDefault="004A118F" w:rsidP="004A118F">
      <w:pPr>
        <w:numPr>
          <w:ilvl w:val="0"/>
          <w:numId w:val="2"/>
        </w:numPr>
      </w:pPr>
      <w:r>
        <w:t>Be confident, no matter what!</w:t>
      </w:r>
    </w:p>
    <w:p w:rsidR="004A118F" w:rsidRDefault="004A118F" w:rsidP="004A118F">
      <w:pPr>
        <w:numPr>
          <w:ilvl w:val="0"/>
          <w:numId w:val="2"/>
        </w:numPr>
      </w:pPr>
      <w:r>
        <w:t>Do not get up to speak before the judge calls your name</w:t>
      </w:r>
    </w:p>
    <w:p w:rsidR="00E2517C" w:rsidRDefault="00E2517C" w:rsidP="004A118F"/>
    <w:p w:rsidR="004A118F" w:rsidRDefault="004A118F" w:rsidP="004A118F">
      <w:pPr>
        <w:pStyle w:val="Heading1"/>
      </w:pPr>
      <w:r>
        <w:t>Awards</w:t>
      </w:r>
    </w:p>
    <w:p w:rsidR="004A118F" w:rsidRDefault="004A118F" w:rsidP="004A118F">
      <w:pPr>
        <w:numPr>
          <w:ilvl w:val="0"/>
          <w:numId w:val="2"/>
        </w:numPr>
      </w:pPr>
      <w:r>
        <w:t>Remain interested</w:t>
      </w:r>
    </w:p>
    <w:p w:rsidR="004A118F" w:rsidRDefault="004A118F" w:rsidP="004A118F">
      <w:pPr>
        <w:numPr>
          <w:ilvl w:val="0"/>
          <w:numId w:val="2"/>
        </w:numPr>
      </w:pPr>
      <w:r>
        <w:t>Remain in full tournament dress (no tie loosening, shoes on, etc…)</w:t>
      </w:r>
    </w:p>
    <w:p w:rsidR="004A118F" w:rsidRDefault="004A118F" w:rsidP="004A118F">
      <w:pPr>
        <w:numPr>
          <w:ilvl w:val="0"/>
          <w:numId w:val="2"/>
        </w:numPr>
      </w:pPr>
      <w:r>
        <w:t>Support everyone</w:t>
      </w:r>
    </w:p>
    <w:p w:rsidR="004A118F" w:rsidRDefault="004A118F" w:rsidP="004A118F">
      <w:pPr>
        <w:numPr>
          <w:ilvl w:val="0"/>
          <w:numId w:val="2"/>
        </w:numPr>
      </w:pPr>
      <w:r>
        <w:t>Polite applause for all; Standing ovation for all WC and  1</w:t>
      </w:r>
      <w:r>
        <w:rPr>
          <w:vertAlign w:val="superscript"/>
        </w:rPr>
        <w:t>st</w:t>
      </w:r>
      <w:r>
        <w:t xml:space="preserve"> place winners</w:t>
      </w:r>
    </w:p>
    <w:p w:rsidR="004A118F" w:rsidRDefault="004A118F" w:rsidP="004A118F">
      <w:pPr>
        <w:numPr>
          <w:ilvl w:val="0"/>
          <w:numId w:val="2"/>
        </w:numPr>
      </w:pPr>
      <w:r>
        <w:t>Do not complain to me about anything at the awards ceremony</w:t>
      </w:r>
    </w:p>
    <w:p w:rsidR="004A118F" w:rsidRDefault="004A118F" w:rsidP="004A118F">
      <w:pPr>
        <w:numPr>
          <w:ilvl w:val="0"/>
          <w:numId w:val="2"/>
        </w:numPr>
      </w:pPr>
      <w:r>
        <w:t>Stay until the end of awards</w:t>
      </w:r>
    </w:p>
    <w:p w:rsidR="00C25F47" w:rsidRPr="004F763C" w:rsidRDefault="00C25F47" w:rsidP="00C25F47">
      <w:pPr>
        <w:jc w:val="center"/>
        <w:rPr>
          <w:rFonts w:ascii="Cooper Black" w:hAnsi="Cooper Black"/>
          <w:b/>
          <w:bCs/>
          <w:sz w:val="28"/>
          <w:szCs w:val="28"/>
        </w:rPr>
      </w:pPr>
      <w:r>
        <w:br w:type="page"/>
      </w:r>
      <w:r w:rsidRPr="004F763C">
        <w:rPr>
          <w:rFonts w:ascii="Cooper Black" w:hAnsi="Cooper Black"/>
          <w:b/>
          <w:bCs/>
          <w:sz w:val="28"/>
          <w:szCs w:val="28"/>
        </w:rPr>
        <w:lastRenderedPageBreak/>
        <w:t>Winston Churchill High School Forensics</w:t>
      </w:r>
    </w:p>
    <w:p w:rsidR="00C25F47" w:rsidRPr="004F763C" w:rsidRDefault="00C25F47" w:rsidP="00C25F47">
      <w:pPr>
        <w:jc w:val="center"/>
        <w:rPr>
          <w:rFonts w:ascii="Cooper Black" w:hAnsi="Cooper Black"/>
          <w:b/>
          <w:bCs/>
          <w:sz w:val="28"/>
          <w:szCs w:val="28"/>
        </w:rPr>
      </w:pPr>
      <w:r w:rsidRPr="004F763C">
        <w:rPr>
          <w:rFonts w:ascii="Cooper Black" w:hAnsi="Cooper Black"/>
          <w:b/>
          <w:bCs/>
          <w:sz w:val="28"/>
          <w:szCs w:val="28"/>
        </w:rPr>
        <w:t>Warm-ups</w:t>
      </w:r>
    </w:p>
    <w:p w:rsidR="00C25F47" w:rsidRDefault="00C25F47" w:rsidP="00C25F47">
      <w:pPr>
        <w:jc w:val="center"/>
      </w:pPr>
    </w:p>
    <w:p w:rsidR="00C25F47" w:rsidRPr="00C30D1F" w:rsidRDefault="00C25F47" w:rsidP="00C25F47">
      <w:pPr>
        <w:pStyle w:val="Heading1"/>
        <w:rPr>
          <w:b/>
          <w:bCs/>
        </w:rPr>
      </w:pPr>
      <w:r w:rsidRPr="00C30D1F">
        <w:rPr>
          <w:b/>
        </w:rPr>
        <w:t>Physical</w:t>
      </w:r>
    </w:p>
    <w:p w:rsidR="00C25F47" w:rsidRDefault="00C25F47" w:rsidP="00C25F47">
      <w:r>
        <w:t>Sixteens</w:t>
      </w:r>
    </w:p>
    <w:p w:rsidR="00C25F47" w:rsidRDefault="00C25F47" w:rsidP="00C25F47">
      <w:r>
        <w:t>Punch the Air</w:t>
      </w:r>
    </w:p>
    <w:p w:rsidR="00C25F47" w:rsidRDefault="00C25F47" w:rsidP="00C25F47">
      <w:r>
        <w:t>Isolations</w:t>
      </w:r>
    </w:p>
    <w:p w:rsidR="00C25F47" w:rsidRDefault="00C25F47" w:rsidP="00C25F47">
      <w:r>
        <w:t>Stretch up – over – raise slowly</w:t>
      </w:r>
    </w:p>
    <w:p w:rsidR="00C25F47" w:rsidRDefault="00C25F47" w:rsidP="00C25F47">
      <w:r>
        <w:t>Lips Tongue</w:t>
      </w:r>
    </w:p>
    <w:p w:rsidR="00C25F47" w:rsidRDefault="00C25F47" w:rsidP="00C25F47">
      <w:r>
        <w:t>Big Face/ Little Face; Big Body/Little Body; Expand Little-Big-Little</w:t>
      </w:r>
    </w:p>
    <w:p w:rsidR="00C25F47" w:rsidRDefault="00C25F47" w:rsidP="00C25F47">
      <w:r>
        <w:t>Breathe In -- Exhale</w:t>
      </w:r>
    </w:p>
    <w:p w:rsidR="00C25F47" w:rsidRDefault="00C25F47" w:rsidP="00C25F47"/>
    <w:p w:rsidR="00C25F47" w:rsidRDefault="00C25F47" w:rsidP="00C25F47">
      <w:pPr>
        <w:pStyle w:val="Heading1"/>
        <w:rPr>
          <w:b/>
          <w:bCs/>
        </w:rPr>
      </w:pPr>
      <w:r>
        <w:rPr>
          <w:b/>
          <w:bCs/>
        </w:rPr>
        <w:t>Vocal</w:t>
      </w:r>
    </w:p>
    <w:p w:rsidR="00C25F47" w:rsidRDefault="00C25F47" w:rsidP="00C25F47">
      <w:r>
        <w:t>Pops</w:t>
      </w:r>
    </w:p>
    <w:p w:rsidR="00C25F47" w:rsidRDefault="00C25F47" w:rsidP="00C25F47">
      <w:r>
        <w:t>Counting (1-10: Soft-loud-soft; Loud-soft-loud; Soft-medium-loud)</w:t>
      </w:r>
    </w:p>
    <w:p w:rsidR="00C25F47" w:rsidRDefault="00C25F47" w:rsidP="00C25F47">
      <w:r>
        <w:t>E-O</w:t>
      </w:r>
    </w:p>
    <w:p w:rsidR="00C25F47" w:rsidRDefault="00C25F47" w:rsidP="00C25F47">
      <w:r>
        <w:t>Vowels (AEIOU; EIOU</w:t>
      </w:r>
      <w:r w:rsidR="008E2EC4">
        <w:t>A</w:t>
      </w:r>
      <w:r>
        <w:t>; IOUAE; OUAEI; UAEIO; AEIOU)</w:t>
      </w:r>
    </w:p>
    <w:p w:rsidR="00C25F47" w:rsidRDefault="00C25F47" w:rsidP="00C25F47">
      <w:r>
        <w:t>Ax4, Ahx8, Ex4, Ehx8, Ix4, Ihx8, Ox4, Oox8; Ux4, Uhx8</w:t>
      </w:r>
    </w:p>
    <w:p w:rsidR="00C25F47" w:rsidRDefault="00C25F47" w:rsidP="00C25F47">
      <w:r>
        <w:t>Consonants</w:t>
      </w:r>
    </w:p>
    <w:p w:rsidR="00C25F47" w:rsidRDefault="00C25F47" w:rsidP="00C25F47"/>
    <w:p w:rsidR="00C25F47" w:rsidRDefault="00C25F47" w:rsidP="00C25F47">
      <w:r>
        <w:t xml:space="preserve">Unique </w:t>
      </w:r>
      <w:smartTag w:uri="urn:schemas-microsoft-com:office:smarttags" w:element="State">
        <w:smartTag w:uri="urn:schemas-microsoft-com:office:smarttags" w:element="place">
          <w:r>
            <w:t>New York</w:t>
          </w:r>
        </w:smartTag>
      </w:smartTag>
      <w:r>
        <w:t xml:space="preserve">/You know you need unique </w:t>
      </w:r>
      <w:smartTag w:uri="urn:schemas-microsoft-com:office:smarttags" w:element="State">
        <w:smartTag w:uri="urn:schemas-microsoft-com:office:smarttags" w:element="place">
          <w:r>
            <w:t>New York</w:t>
          </w:r>
        </w:smartTag>
      </w:smartTag>
    </w:p>
    <w:p w:rsidR="00C25F47" w:rsidRDefault="00C25F47" w:rsidP="00C25F47"/>
    <w:p w:rsidR="00C25F47" w:rsidRDefault="00C25F47" w:rsidP="00C25F47">
      <w:r>
        <w:t>Particularly the Tip of the Tongue the Teeth and the Gums</w:t>
      </w:r>
    </w:p>
    <w:p w:rsidR="00C25F47" w:rsidRDefault="00C25F47" w:rsidP="00C25F47"/>
    <w:p w:rsidR="00C25F47" w:rsidRDefault="00C25F47" w:rsidP="00C25F47">
      <w:r>
        <w:t>Cinnamon Aluminum Linoleum Petroleum</w:t>
      </w:r>
    </w:p>
    <w:p w:rsidR="00C25F47" w:rsidRDefault="00C25F47" w:rsidP="00C25F47"/>
    <w:p w:rsidR="00C25F47" w:rsidRDefault="00C25F47" w:rsidP="00C25F47">
      <w:r>
        <w:t>Red Leather Yellow Leather</w:t>
      </w:r>
    </w:p>
    <w:p w:rsidR="00C25F47" w:rsidRDefault="00C25F47" w:rsidP="00C25F47"/>
    <w:p w:rsidR="00C25F47" w:rsidRDefault="00C25F47" w:rsidP="00C25F47">
      <w:r>
        <w:t xml:space="preserve">What </w:t>
      </w:r>
      <w:proofErr w:type="gramStart"/>
      <w:r>
        <w:t>a to</w:t>
      </w:r>
      <w:proofErr w:type="gramEnd"/>
      <w:r>
        <w:t xml:space="preserve"> do to die today at a minute or two ‘til two.</w:t>
      </w:r>
    </w:p>
    <w:p w:rsidR="00C25F47" w:rsidRDefault="00C25F47" w:rsidP="00C25F47">
      <w:r>
        <w:t>A thing distinctly hard to say but harder still to do.</w:t>
      </w:r>
    </w:p>
    <w:p w:rsidR="00C25F47" w:rsidRDefault="00C25F47" w:rsidP="00C25F47">
      <w:r>
        <w:t xml:space="preserve">They’ll beat a tattoo at </w:t>
      </w:r>
      <w:r w:rsidR="008E2EC4">
        <w:t>twenty</w:t>
      </w:r>
      <w:r>
        <w:t xml:space="preserve"> to two with a rat-a-tat-tat-a-tattoo at two</w:t>
      </w:r>
    </w:p>
    <w:p w:rsidR="00C25F47" w:rsidRDefault="00C25F47" w:rsidP="00C25F47">
      <w:r>
        <w:t>And the dragon will come when he hears the drum</w:t>
      </w:r>
    </w:p>
    <w:p w:rsidR="00C25F47" w:rsidRDefault="00C25F47" w:rsidP="00C25F47">
      <w:r>
        <w:t>At a minute or two ‘til two today at a minute or two ‘til two.</w:t>
      </w:r>
    </w:p>
    <w:p w:rsidR="00C25F47" w:rsidRDefault="00C25F47" w:rsidP="00C25F47"/>
    <w:p w:rsidR="00C25F47" w:rsidRDefault="00C25F47" w:rsidP="00C25F47">
      <w:r>
        <w:t xml:space="preserve">Moses Supposes his </w:t>
      </w:r>
      <w:proofErr w:type="spellStart"/>
      <w:r>
        <w:t>Toeses</w:t>
      </w:r>
      <w:proofErr w:type="spellEnd"/>
      <w:r>
        <w:t xml:space="preserve"> are Roses but Moses Supposes Erroneously</w:t>
      </w:r>
    </w:p>
    <w:p w:rsidR="00C25F47" w:rsidRDefault="00C25F47" w:rsidP="00C25F47">
      <w:r>
        <w:t xml:space="preserve">For Moses he </w:t>
      </w:r>
      <w:proofErr w:type="spellStart"/>
      <w:r>
        <w:t>Knowses</w:t>
      </w:r>
      <w:proofErr w:type="spellEnd"/>
      <w:r>
        <w:t xml:space="preserve"> his </w:t>
      </w:r>
      <w:proofErr w:type="spellStart"/>
      <w:r>
        <w:t>Toeses</w:t>
      </w:r>
      <w:proofErr w:type="spellEnd"/>
      <w:r>
        <w:t xml:space="preserve"> aren’t Roses </w:t>
      </w:r>
      <w:proofErr w:type="gramStart"/>
      <w:r>
        <w:t>As</w:t>
      </w:r>
      <w:proofErr w:type="gramEnd"/>
      <w:r>
        <w:t xml:space="preserve"> Moses Supposes his </w:t>
      </w:r>
      <w:proofErr w:type="spellStart"/>
      <w:r>
        <w:t>Toeses</w:t>
      </w:r>
      <w:proofErr w:type="spellEnd"/>
      <w:r>
        <w:t xml:space="preserve"> to be.</w:t>
      </w:r>
    </w:p>
    <w:p w:rsidR="00C25F47" w:rsidRDefault="00C25F47" w:rsidP="00C25F47"/>
    <w:p w:rsidR="00C25F47" w:rsidRDefault="00C25F47" w:rsidP="00C25F47">
      <w:pPr>
        <w:rPr>
          <w:i/>
          <w:iCs/>
        </w:rPr>
      </w:pPr>
      <w:r>
        <w:rPr>
          <w:u w:val="single"/>
        </w:rPr>
        <w:t>How</w:t>
      </w:r>
      <w:r>
        <w:t xml:space="preserve"> </w:t>
      </w:r>
      <w:r>
        <w:rPr>
          <w:u w:val="single"/>
        </w:rPr>
        <w:t>Is</w:t>
      </w:r>
      <w:r>
        <w:t xml:space="preserve"> </w:t>
      </w:r>
      <w:r>
        <w:rPr>
          <w:u w:val="single"/>
        </w:rPr>
        <w:t>Our</w:t>
      </w:r>
      <w:r>
        <w:t xml:space="preserve"> </w:t>
      </w:r>
      <w:r>
        <w:rPr>
          <w:u w:val="single"/>
        </w:rPr>
        <w:t>Jail</w:t>
      </w:r>
      <w:r>
        <w:t xml:space="preserve"> </w:t>
      </w:r>
      <w:r>
        <w:rPr>
          <w:u w:val="single"/>
        </w:rPr>
        <w:t>Cell?</w:t>
      </w:r>
      <w:r>
        <w:t xml:space="preserve"> (5x with emphasis on a different word for each)</w:t>
      </w:r>
    </w:p>
    <w:p w:rsidR="00C25F47" w:rsidRDefault="00C25F47" w:rsidP="00C25F47"/>
    <w:p w:rsidR="00C25F47" w:rsidRDefault="00C25F47" w:rsidP="00C25F47">
      <w:r>
        <w:t>Where are all our oars?</w:t>
      </w:r>
    </w:p>
    <w:p w:rsidR="00C25F47" w:rsidRDefault="00C25F47" w:rsidP="00C25F47"/>
    <w:p w:rsidR="00C25F47" w:rsidRDefault="00C25F47" w:rsidP="00C25F47">
      <w:r>
        <w:t>Through Which Swift Rivers Rush</w:t>
      </w:r>
    </w:p>
    <w:p w:rsidR="00C25F47" w:rsidRDefault="00C25F47" w:rsidP="00C25F47"/>
    <w:p w:rsidR="00C25F47" w:rsidRDefault="00C25F47" w:rsidP="00C25F47">
      <w:r>
        <w:t>How are our hors d’oeuvres?</w:t>
      </w:r>
    </w:p>
    <w:p w:rsidR="00C25F47" w:rsidRDefault="00C25F47" w:rsidP="00C25F47"/>
    <w:p w:rsidR="00C25F47" w:rsidRDefault="00C25F47" w:rsidP="00C25F47">
      <w:r>
        <w:t xml:space="preserve">He went to </w:t>
      </w:r>
      <w:smartTag w:uri="urn:schemas-microsoft-com:office:smarttags" w:element="country-region">
        <w:smartTag w:uri="urn:schemas-microsoft-com:office:smarttags" w:element="place">
          <w:r>
            <w:t>Kent</w:t>
          </w:r>
        </w:smartTag>
      </w:smartTag>
      <w:r>
        <w:t xml:space="preserve"> and Spent a Cent to buy a Tent which had a Rent.</w:t>
      </w:r>
    </w:p>
    <w:p w:rsidR="00C25F47" w:rsidRDefault="00C25F47" w:rsidP="00C25F47"/>
    <w:p w:rsidR="00C25F47" w:rsidRDefault="00C25F47" w:rsidP="00C25F47">
      <w:r>
        <w:lastRenderedPageBreak/>
        <w:t>Round and Round the Rugged Rock the Ragged Rascal Ran.</w:t>
      </w:r>
    </w:p>
    <w:p w:rsidR="00C25F47" w:rsidRDefault="00C25F47" w:rsidP="00C25F47"/>
    <w:p w:rsidR="00C25F47" w:rsidRDefault="00C25F47" w:rsidP="00C25F47">
      <w:r>
        <w:t>A Wet, Red Work Rag</w:t>
      </w:r>
    </w:p>
    <w:p w:rsidR="00C25F47" w:rsidRDefault="00C25F47" w:rsidP="00C25F47"/>
    <w:p w:rsidR="00C25F47" w:rsidRDefault="00C25F47" w:rsidP="00C25F47">
      <w:r>
        <w:t>A Big Black Bug Bit a Big Black Bear and the Big Black Bear Bled Blood.</w:t>
      </w:r>
    </w:p>
    <w:p w:rsidR="00C25F47" w:rsidRDefault="00C25F47" w:rsidP="00C25F47"/>
    <w:p w:rsidR="00C25F47" w:rsidRDefault="00C25F47" w:rsidP="00C25F47">
      <w:r>
        <w:t>A Box of Biscuits, a Box of Mixed Biscuits and a Biscuit Mixer.</w:t>
      </w:r>
    </w:p>
    <w:p w:rsidR="00C25F47" w:rsidRDefault="00C25F47" w:rsidP="00C25F47"/>
    <w:p w:rsidR="00C25F47" w:rsidRDefault="00C25F47" w:rsidP="00C25F47">
      <w:r>
        <w:t xml:space="preserve">I am a mother pheasant </w:t>
      </w:r>
      <w:proofErr w:type="spellStart"/>
      <w:r>
        <w:t>plucker</w:t>
      </w:r>
      <w:proofErr w:type="spellEnd"/>
      <w:r>
        <w:t xml:space="preserve">.  I pluck mother pheasants.  I am the best mother pheasant </w:t>
      </w:r>
      <w:proofErr w:type="spellStart"/>
      <w:r>
        <w:t>plucker</w:t>
      </w:r>
      <w:proofErr w:type="spellEnd"/>
      <w:r>
        <w:t xml:space="preserve"> to have ever plucked a mother pheasant.  I am not the mother pheasant </w:t>
      </w:r>
      <w:proofErr w:type="spellStart"/>
      <w:r>
        <w:t>plucker</w:t>
      </w:r>
      <w:proofErr w:type="spellEnd"/>
      <w:r>
        <w:t xml:space="preserve">.  I am the mother pheasant </w:t>
      </w:r>
      <w:proofErr w:type="spellStart"/>
      <w:r>
        <w:t>plucker’s</w:t>
      </w:r>
      <w:proofErr w:type="spellEnd"/>
      <w:r>
        <w:t xml:space="preserve"> son.  And I’ll be plucking mother pheasants ‘til the pheasant plucking’s done.</w:t>
      </w:r>
    </w:p>
    <w:p w:rsidR="00C25F47" w:rsidRDefault="00C25F47" w:rsidP="00C25F47"/>
    <w:p w:rsidR="00C25F47" w:rsidRDefault="00C25F47" w:rsidP="00C25F47">
      <w:r>
        <w:t xml:space="preserve">I slit a sheet, a sheet I slit, and on the </w:t>
      </w:r>
      <w:proofErr w:type="spellStart"/>
      <w:r>
        <w:t>slitted</w:t>
      </w:r>
      <w:proofErr w:type="spellEnd"/>
      <w:r>
        <w:t xml:space="preserve"> sheet I sit.</w:t>
      </w:r>
    </w:p>
    <w:p w:rsidR="00C25F47" w:rsidRDefault="00C25F47" w:rsidP="00C25F47"/>
    <w:p w:rsidR="00C25F47" w:rsidRDefault="00C25F47" w:rsidP="00C25F47">
      <w:r>
        <w:t>To sit in solemn silence on a dull, dark dock</w:t>
      </w:r>
    </w:p>
    <w:p w:rsidR="00C25F47" w:rsidRDefault="00C25F47" w:rsidP="00C25F47">
      <w:r>
        <w:t>In a pestilential prison with a lifelong lock</w:t>
      </w:r>
    </w:p>
    <w:p w:rsidR="00C25F47" w:rsidRDefault="00C25F47" w:rsidP="00C25F47">
      <w:r>
        <w:t>Awaiting the sensation of a short, sharp shock</w:t>
      </w:r>
    </w:p>
    <w:p w:rsidR="00C25F47" w:rsidRDefault="00C25F47" w:rsidP="00C25F47">
      <w:r>
        <w:t xml:space="preserve">From a cheap and </w:t>
      </w:r>
      <w:proofErr w:type="spellStart"/>
      <w:r>
        <w:t>chippy</w:t>
      </w:r>
      <w:proofErr w:type="spellEnd"/>
      <w:r>
        <w:t xml:space="preserve"> chopper on a big, black block</w:t>
      </w:r>
    </w:p>
    <w:p w:rsidR="00C25F47" w:rsidRDefault="00C25F47" w:rsidP="00C25F47">
      <w:r>
        <w:t>A big, black block</w:t>
      </w:r>
    </w:p>
    <w:p w:rsidR="00C25F47" w:rsidRDefault="00C25F47" w:rsidP="00C25F47">
      <w:r>
        <w:t>A short, sharp shock</w:t>
      </w:r>
    </w:p>
    <w:p w:rsidR="00C25F47" w:rsidRDefault="00C25F47" w:rsidP="00C25F47">
      <w:r>
        <w:t xml:space="preserve">From a cheap and </w:t>
      </w:r>
      <w:proofErr w:type="spellStart"/>
      <w:r>
        <w:t>chippy</w:t>
      </w:r>
      <w:proofErr w:type="spellEnd"/>
      <w:r>
        <w:t xml:space="preserve"> chopper on a big, black block</w:t>
      </w:r>
    </w:p>
    <w:p w:rsidR="00C25F47" w:rsidRDefault="00C25F47" w:rsidP="00C25F47"/>
    <w:p w:rsidR="00C25F47" w:rsidRPr="00C30D1F" w:rsidRDefault="00C25F47" w:rsidP="00C25F47">
      <w:r>
        <w:rPr>
          <w:b/>
          <w:u w:val="single"/>
        </w:rPr>
        <w:t>Energy</w:t>
      </w:r>
    </w:p>
    <w:p w:rsidR="00C25F47" w:rsidRDefault="00C25F47" w:rsidP="00C25F47"/>
    <w:p w:rsidR="00C25F47" w:rsidRDefault="00C25F47" w:rsidP="00C25F47">
      <w:r>
        <w:t xml:space="preserve">Arms out, thumbs up, wrists together, elbows in, knees bent, bum out – </w:t>
      </w:r>
      <w:proofErr w:type="spellStart"/>
      <w:r>
        <w:t>Arugachuh</w:t>
      </w:r>
      <w:proofErr w:type="spellEnd"/>
      <w:r>
        <w:t xml:space="preserve">, </w:t>
      </w:r>
      <w:proofErr w:type="spellStart"/>
      <w:r>
        <w:t>Arugachuh</w:t>
      </w:r>
      <w:proofErr w:type="spellEnd"/>
      <w:r>
        <w:t xml:space="preserve">, </w:t>
      </w:r>
      <w:proofErr w:type="spellStart"/>
      <w:r>
        <w:t>arugachuh-chuh</w:t>
      </w:r>
      <w:proofErr w:type="spellEnd"/>
      <w:r>
        <w:t xml:space="preserve">, </w:t>
      </w:r>
      <w:proofErr w:type="spellStart"/>
      <w:r>
        <w:t>Whooooo</w:t>
      </w:r>
      <w:proofErr w:type="spellEnd"/>
      <w:r>
        <w:t xml:space="preserve">!   </w:t>
      </w:r>
      <w:proofErr w:type="spellStart"/>
      <w:r>
        <w:t>Arugachuh</w:t>
      </w:r>
      <w:proofErr w:type="spellEnd"/>
      <w:r>
        <w:t xml:space="preserve">, </w:t>
      </w:r>
      <w:proofErr w:type="spellStart"/>
      <w:r>
        <w:t>Arugachuh</w:t>
      </w:r>
      <w:proofErr w:type="spellEnd"/>
      <w:r>
        <w:t xml:space="preserve">, </w:t>
      </w:r>
      <w:proofErr w:type="spellStart"/>
      <w:r>
        <w:t>arugachuh-chuh</w:t>
      </w:r>
      <w:proofErr w:type="spellEnd"/>
      <w:r>
        <w:t xml:space="preserve">.  I’m singing in the rain!  Just singing in the rain!  What a glorious feeling, I’m hap-hap-happy again.  Arms out, thumbs up, wrists together, elbows in, knees bent, bum out, tongue out – </w:t>
      </w:r>
      <w:proofErr w:type="spellStart"/>
      <w:r>
        <w:t>Arugachuh</w:t>
      </w:r>
      <w:proofErr w:type="spellEnd"/>
      <w:r>
        <w:t xml:space="preserve">, </w:t>
      </w:r>
      <w:proofErr w:type="spellStart"/>
      <w:r>
        <w:t>Arugachuh</w:t>
      </w:r>
      <w:proofErr w:type="spellEnd"/>
      <w:r>
        <w:t xml:space="preserve">, </w:t>
      </w:r>
      <w:proofErr w:type="spellStart"/>
      <w:r>
        <w:t>arugachuh-chuh</w:t>
      </w:r>
      <w:proofErr w:type="spellEnd"/>
      <w:r>
        <w:t xml:space="preserve">, </w:t>
      </w:r>
      <w:proofErr w:type="spellStart"/>
      <w:r>
        <w:t>Whooooo</w:t>
      </w:r>
      <w:proofErr w:type="spellEnd"/>
      <w:r>
        <w:t xml:space="preserve">!   </w:t>
      </w:r>
      <w:proofErr w:type="spellStart"/>
      <w:r>
        <w:t>Arugachuh</w:t>
      </w:r>
      <w:proofErr w:type="spellEnd"/>
      <w:r>
        <w:t xml:space="preserve">, </w:t>
      </w:r>
      <w:proofErr w:type="spellStart"/>
      <w:r>
        <w:t>Arugachuh</w:t>
      </w:r>
      <w:proofErr w:type="spellEnd"/>
      <w:r>
        <w:t xml:space="preserve">, </w:t>
      </w:r>
      <w:proofErr w:type="spellStart"/>
      <w:r>
        <w:t>arugachuh-chuh</w:t>
      </w:r>
      <w:proofErr w:type="spellEnd"/>
      <w:r>
        <w:t>.  I’m singing in the rain!  Just singing in the rain!  What a glorious feeling, I’m hap-hap-happy again.</w:t>
      </w:r>
    </w:p>
    <w:p w:rsidR="00C25F47" w:rsidRDefault="00C25F47" w:rsidP="00C25F47"/>
    <w:p w:rsidR="00C25F47" w:rsidRDefault="00C25F47" w:rsidP="00C25F47">
      <w:r>
        <w:t>Yes!</w:t>
      </w:r>
    </w:p>
    <w:p w:rsidR="00C25F47" w:rsidRDefault="00C25F47" w:rsidP="00C25F47"/>
    <w:p w:rsidR="00C25F47" w:rsidRDefault="00C25F47" w:rsidP="00C25F47">
      <w:r>
        <w:t>Little Bitter Butter Ball</w:t>
      </w:r>
    </w:p>
    <w:p w:rsidR="00C25F47" w:rsidRDefault="00C25F47" w:rsidP="00C25F47"/>
    <w:p w:rsidR="00C25F47" w:rsidRDefault="00C25F47" w:rsidP="00C25F47">
      <w:r>
        <w:t>Whether the weather be cold, whether the weather be hot,</w:t>
      </w:r>
    </w:p>
    <w:p w:rsidR="00C25F47" w:rsidRDefault="00C25F47" w:rsidP="00C25F47">
      <w:r>
        <w:t>We’ll be together whatever the weather and whether we like it or not.</w:t>
      </w:r>
    </w:p>
    <w:p w:rsidR="009E2778" w:rsidRDefault="009E2778" w:rsidP="00C25F47"/>
    <w:p w:rsidR="009E2778" w:rsidRDefault="009E2778" w:rsidP="00C25F47">
      <w:r>
        <w:t>Old Friend. Catch your breath. Take your time. I want the whole tale. Every gesture and cry. I have labored for this.</w:t>
      </w:r>
    </w:p>
    <w:p w:rsidR="00925FA2" w:rsidRPr="004F763C" w:rsidRDefault="00C25F47" w:rsidP="00925FA2">
      <w:pPr>
        <w:jc w:val="center"/>
        <w:rPr>
          <w:rFonts w:ascii="Cooper Black" w:hAnsi="Cooper Black"/>
          <w:b/>
          <w:bCs/>
          <w:sz w:val="28"/>
          <w:szCs w:val="28"/>
        </w:rPr>
      </w:pPr>
      <w:r>
        <w:br w:type="page"/>
      </w:r>
      <w:smartTag w:uri="urn:schemas-microsoft-com:office:smarttags" w:element="place">
        <w:smartTag w:uri="urn:schemas-microsoft-com:office:smarttags" w:element="PlaceName">
          <w:r w:rsidR="00925FA2" w:rsidRPr="004F763C">
            <w:rPr>
              <w:rFonts w:ascii="Cooper Black" w:hAnsi="Cooper Black"/>
              <w:b/>
              <w:bCs/>
              <w:sz w:val="28"/>
              <w:szCs w:val="28"/>
            </w:rPr>
            <w:lastRenderedPageBreak/>
            <w:t>Winston</w:t>
          </w:r>
        </w:smartTag>
        <w:r w:rsidR="00925FA2" w:rsidRPr="004F763C">
          <w:rPr>
            <w:rFonts w:ascii="Cooper Black" w:hAnsi="Cooper Black"/>
            <w:b/>
            <w:bCs/>
            <w:sz w:val="28"/>
            <w:szCs w:val="28"/>
          </w:rPr>
          <w:t xml:space="preserve"> </w:t>
        </w:r>
        <w:smartTag w:uri="urn:schemas-microsoft-com:office:smarttags" w:element="PlaceName">
          <w:r w:rsidR="00925FA2" w:rsidRPr="004F763C">
            <w:rPr>
              <w:rFonts w:ascii="Cooper Black" w:hAnsi="Cooper Black"/>
              <w:b/>
              <w:bCs/>
              <w:sz w:val="28"/>
              <w:szCs w:val="28"/>
            </w:rPr>
            <w:t>Churchill</w:t>
          </w:r>
        </w:smartTag>
        <w:r w:rsidR="00925FA2" w:rsidRPr="004F763C">
          <w:rPr>
            <w:rFonts w:ascii="Cooper Black" w:hAnsi="Cooper Black"/>
            <w:b/>
            <w:bCs/>
            <w:sz w:val="28"/>
            <w:szCs w:val="28"/>
          </w:rPr>
          <w:t xml:space="preserve"> </w:t>
        </w:r>
        <w:smartTag w:uri="urn:schemas-microsoft-com:office:smarttags" w:element="PlaceType">
          <w:r w:rsidR="00925FA2" w:rsidRPr="004F763C">
            <w:rPr>
              <w:rFonts w:ascii="Cooper Black" w:hAnsi="Cooper Black"/>
              <w:b/>
              <w:bCs/>
              <w:sz w:val="28"/>
              <w:szCs w:val="28"/>
            </w:rPr>
            <w:t>High School</w:t>
          </w:r>
        </w:smartTag>
      </w:smartTag>
      <w:r w:rsidR="00925FA2" w:rsidRPr="004F763C">
        <w:rPr>
          <w:rFonts w:ascii="Cooper Black" w:hAnsi="Cooper Black"/>
          <w:b/>
          <w:bCs/>
          <w:sz w:val="28"/>
          <w:szCs w:val="28"/>
        </w:rPr>
        <w:t xml:space="preserve"> Forensics</w:t>
      </w:r>
    </w:p>
    <w:p w:rsidR="004A118F" w:rsidRPr="004F763C" w:rsidRDefault="00925FA2" w:rsidP="00925FA2">
      <w:pPr>
        <w:jc w:val="center"/>
        <w:rPr>
          <w:rFonts w:ascii="Cooper Black" w:hAnsi="Cooper Black"/>
          <w:b/>
          <w:bCs/>
          <w:sz w:val="28"/>
          <w:szCs w:val="28"/>
        </w:rPr>
      </w:pPr>
      <w:r w:rsidRPr="004F763C">
        <w:rPr>
          <w:rFonts w:ascii="Cooper Black" w:hAnsi="Cooper Black"/>
          <w:b/>
          <w:bCs/>
          <w:sz w:val="28"/>
          <w:szCs w:val="28"/>
        </w:rPr>
        <w:t>Expectations</w:t>
      </w:r>
    </w:p>
    <w:p w:rsidR="00925FA2" w:rsidRDefault="00925FA2" w:rsidP="00925FA2">
      <w:pPr>
        <w:jc w:val="center"/>
        <w:rPr>
          <w:rFonts w:ascii="Ale and Wenches BB" w:hAnsi="Ale and Wenches BB"/>
          <w:b/>
          <w:bCs/>
        </w:rPr>
      </w:pPr>
    </w:p>
    <w:p w:rsidR="00925FA2" w:rsidRDefault="00925FA2" w:rsidP="00925FA2">
      <w:pPr>
        <w:rPr>
          <w:bCs/>
        </w:rPr>
      </w:pPr>
      <w:r>
        <w:rPr>
          <w:bCs/>
        </w:rPr>
        <w:t>This year I expect the following from every member of the oral interpretation team:</w:t>
      </w:r>
    </w:p>
    <w:p w:rsidR="00925FA2" w:rsidRDefault="00925FA2" w:rsidP="00925FA2">
      <w:pPr>
        <w:rPr>
          <w:bCs/>
        </w:rPr>
      </w:pPr>
    </w:p>
    <w:p w:rsidR="00925FA2" w:rsidRDefault="00925FA2" w:rsidP="00D36BF2">
      <w:pPr>
        <w:numPr>
          <w:ilvl w:val="0"/>
          <w:numId w:val="2"/>
        </w:numPr>
        <w:rPr>
          <w:bCs/>
        </w:rPr>
      </w:pPr>
      <w:r>
        <w:rPr>
          <w:bCs/>
        </w:rPr>
        <w:t>Attend at least one practice</w:t>
      </w:r>
      <w:r w:rsidR="00D36BF2">
        <w:rPr>
          <w:bCs/>
        </w:rPr>
        <w:t xml:space="preserve"> </w:t>
      </w:r>
      <w:r w:rsidR="00341695">
        <w:rPr>
          <w:bCs/>
        </w:rPr>
        <w:t xml:space="preserve">per week </w:t>
      </w:r>
      <w:r w:rsidR="00D36BF2">
        <w:rPr>
          <w:bCs/>
        </w:rPr>
        <w:t>(</w:t>
      </w:r>
      <w:r w:rsidR="00163AEA">
        <w:rPr>
          <w:bCs/>
        </w:rPr>
        <w:t xml:space="preserve">Monday, </w:t>
      </w:r>
      <w:r w:rsidR="00D36BF2">
        <w:rPr>
          <w:bCs/>
        </w:rPr>
        <w:t>Tues</w:t>
      </w:r>
      <w:r w:rsidR="00163AEA">
        <w:rPr>
          <w:bCs/>
        </w:rPr>
        <w:t xml:space="preserve">day, Wednesday and </w:t>
      </w:r>
      <w:r w:rsidR="008F5289">
        <w:rPr>
          <w:bCs/>
        </w:rPr>
        <w:t>Thursday 7:</w:t>
      </w:r>
      <w:r w:rsidR="00DF37E5">
        <w:rPr>
          <w:bCs/>
        </w:rPr>
        <w:t>45</w:t>
      </w:r>
      <w:r w:rsidR="00630170">
        <w:rPr>
          <w:bCs/>
        </w:rPr>
        <w:t>am-8:4</w:t>
      </w:r>
      <w:r w:rsidR="00DF37E5">
        <w:rPr>
          <w:bCs/>
        </w:rPr>
        <w:t>5</w:t>
      </w:r>
      <w:r w:rsidR="00D36BF2">
        <w:rPr>
          <w:bCs/>
        </w:rPr>
        <w:t>am</w:t>
      </w:r>
      <w:r w:rsidR="00DF37E5">
        <w:rPr>
          <w:bCs/>
        </w:rPr>
        <w:t xml:space="preserve"> and 4:15pm-5:1</w:t>
      </w:r>
      <w:r w:rsidR="00630170">
        <w:rPr>
          <w:bCs/>
        </w:rPr>
        <w:t>5pm</w:t>
      </w:r>
      <w:r w:rsidR="00D36BF2">
        <w:rPr>
          <w:bCs/>
        </w:rPr>
        <w:t xml:space="preserve">).  You will sign in for these practices and </w:t>
      </w:r>
      <w:r w:rsidR="005E5DF9">
        <w:rPr>
          <w:bCs/>
        </w:rPr>
        <w:t xml:space="preserve">your </w:t>
      </w:r>
      <w:r w:rsidR="00922DD3">
        <w:rPr>
          <w:bCs/>
        </w:rPr>
        <w:t xml:space="preserve">minimum </w:t>
      </w:r>
      <w:r w:rsidR="005E5DF9">
        <w:rPr>
          <w:bCs/>
        </w:rPr>
        <w:t>attendance</w:t>
      </w:r>
      <w:r w:rsidR="00D36BF2">
        <w:rPr>
          <w:bCs/>
        </w:rPr>
        <w:t xml:space="preserve"> </w:t>
      </w:r>
      <w:r w:rsidR="00922DD3">
        <w:rPr>
          <w:bCs/>
        </w:rPr>
        <w:t>is mandatory.</w:t>
      </w:r>
    </w:p>
    <w:p w:rsidR="002B1C68" w:rsidRDefault="002B1C68" w:rsidP="002B1C68">
      <w:pPr>
        <w:ind w:left="720"/>
        <w:rPr>
          <w:bCs/>
        </w:rPr>
      </w:pPr>
    </w:p>
    <w:p w:rsidR="00D36BF2" w:rsidRPr="002B1C68" w:rsidRDefault="00D36BF2" w:rsidP="00D36BF2">
      <w:pPr>
        <w:numPr>
          <w:ilvl w:val="0"/>
          <w:numId w:val="2"/>
        </w:numPr>
      </w:pPr>
      <w:r>
        <w:rPr>
          <w:bCs/>
        </w:rPr>
        <w:t xml:space="preserve">Attend at least </w:t>
      </w:r>
      <w:r w:rsidR="00CA7366">
        <w:rPr>
          <w:bCs/>
        </w:rPr>
        <w:t>one personalized work session</w:t>
      </w:r>
      <w:r>
        <w:rPr>
          <w:bCs/>
        </w:rPr>
        <w:t xml:space="preserve"> </w:t>
      </w:r>
      <w:r w:rsidR="00341695">
        <w:rPr>
          <w:bCs/>
        </w:rPr>
        <w:t xml:space="preserve">per nine weeks </w:t>
      </w:r>
      <w:r>
        <w:rPr>
          <w:bCs/>
        </w:rPr>
        <w:t xml:space="preserve">with Mr. </w:t>
      </w:r>
      <w:r w:rsidR="00630170">
        <w:rPr>
          <w:bCs/>
        </w:rPr>
        <w:t>Forinash</w:t>
      </w:r>
      <w:r>
        <w:rPr>
          <w:bCs/>
        </w:rPr>
        <w:t xml:space="preserve"> </w:t>
      </w:r>
      <w:r w:rsidR="00341695">
        <w:rPr>
          <w:bCs/>
        </w:rPr>
        <w:t xml:space="preserve">during </w:t>
      </w:r>
      <w:r>
        <w:rPr>
          <w:bCs/>
        </w:rPr>
        <w:t>rehearsal times</w:t>
      </w:r>
      <w:r w:rsidR="008F5289">
        <w:rPr>
          <w:bCs/>
        </w:rPr>
        <w:t xml:space="preserve"> or class time</w:t>
      </w:r>
      <w:r>
        <w:rPr>
          <w:bCs/>
        </w:rPr>
        <w:t>.  You will need to sign up for these in advance, and it will be a part of your grade.</w:t>
      </w:r>
    </w:p>
    <w:p w:rsidR="002B1C68" w:rsidRPr="00D36BF2" w:rsidRDefault="002B1C68" w:rsidP="002B1C68"/>
    <w:p w:rsidR="00D36BF2" w:rsidRPr="002B1C68" w:rsidRDefault="00D36BF2" w:rsidP="00D36BF2">
      <w:pPr>
        <w:numPr>
          <w:ilvl w:val="0"/>
          <w:numId w:val="2"/>
        </w:numPr>
      </w:pPr>
      <w:r>
        <w:rPr>
          <w:bCs/>
        </w:rPr>
        <w:t xml:space="preserve">Attend and compete at </w:t>
      </w:r>
      <w:r w:rsidR="009E2778">
        <w:rPr>
          <w:bCs/>
        </w:rPr>
        <w:t>the minimum number of tournaments for your level (1</w:t>
      </w:r>
      <w:r w:rsidR="009E2778" w:rsidRPr="009E2778">
        <w:rPr>
          <w:bCs/>
          <w:vertAlign w:val="superscript"/>
        </w:rPr>
        <w:t>st</w:t>
      </w:r>
      <w:r w:rsidR="009E2778">
        <w:rPr>
          <w:bCs/>
        </w:rPr>
        <w:t xml:space="preserve"> year = 3; 2</w:t>
      </w:r>
      <w:r w:rsidR="009E2778" w:rsidRPr="009E2778">
        <w:rPr>
          <w:bCs/>
          <w:vertAlign w:val="superscript"/>
        </w:rPr>
        <w:t>nd</w:t>
      </w:r>
      <w:r w:rsidR="009E2778">
        <w:rPr>
          <w:bCs/>
        </w:rPr>
        <w:t xml:space="preserve"> year = 4; 3</w:t>
      </w:r>
      <w:r w:rsidR="009E2778" w:rsidRPr="009E2778">
        <w:rPr>
          <w:bCs/>
          <w:vertAlign w:val="superscript"/>
        </w:rPr>
        <w:t>rd</w:t>
      </w:r>
      <w:r w:rsidR="009E2778">
        <w:rPr>
          <w:bCs/>
        </w:rPr>
        <w:t xml:space="preserve"> year = 5; 4</w:t>
      </w:r>
      <w:r w:rsidR="009E2778" w:rsidRPr="009E2778">
        <w:rPr>
          <w:bCs/>
          <w:vertAlign w:val="superscript"/>
        </w:rPr>
        <w:t>th</w:t>
      </w:r>
      <w:r w:rsidR="009E2778">
        <w:rPr>
          <w:bCs/>
        </w:rPr>
        <w:t xml:space="preserve"> year = 6)</w:t>
      </w:r>
      <w:r>
        <w:rPr>
          <w:bCs/>
        </w:rPr>
        <w:t xml:space="preserve"> over the course of the competitive year.</w:t>
      </w:r>
    </w:p>
    <w:p w:rsidR="002B1C68" w:rsidRPr="00D36BF2" w:rsidRDefault="002B1C68" w:rsidP="002B1C68"/>
    <w:p w:rsidR="00D36BF2" w:rsidRPr="002B1C68" w:rsidRDefault="002B1C68" w:rsidP="00D36BF2">
      <w:pPr>
        <w:numPr>
          <w:ilvl w:val="0"/>
          <w:numId w:val="2"/>
        </w:numPr>
      </w:pPr>
      <w:r>
        <w:rPr>
          <w:bCs/>
        </w:rPr>
        <w:t>Novice competitors must prepare at least</w:t>
      </w:r>
      <w:r w:rsidR="00DF37E5">
        <w:rPr>
          <w:bCs/>
        </w:rPr>
        <w:t xml:space="preserve"> two events, some combination of</w:t>
      </w:r>
      <w:r>
        <w:rPr>
          <w:bCs/>
        </w:rPr>
        <w:t xml:space="preserve"> one reading event (prose or poetry) and</w:t>
      </w:r>
      <w:r w:rsidR="00DF37E5">
        <w:rPr>
          <w:bCs/>
        </w:rPr>
        <w:t xml:space="preserve"> at least</w:t>
      </w:r>
      <w:r>
        <w:rPr>
          <w:bCs/>
        </w:rPr>
        <w:t xml:space="preserve"> one memorized event</w:t>
      </w:r>
      <w:r w:rsidR="00341695">
        <w:rPr>
          <w:bCs/>
        </w:rPr>
        <w:t xml:space="preserve">.  </w:t>
      </w:r>
    </w:p>
    <w:p w:rsidR="002B1C68" w:rsidRPr="002B1C68" w:rsidRDefault="002B1C68" w:rsidP="002B1C68"/>
    <w:p w:rsidR="0025698C" w:rsidRPr="00925FA2" w:rsidRDefault="002B1C68" w:rsidP="00DF37E5">
      <w:pPr>
        <w:numPr>
          <w:ilvl w:val="0"/>
          <w:numId w:val="2"/>
        </w:numPr>
      </w:pPr>
      <w:r>
        <w:rPr>
          <w:bCs/>
        </w:rPr>
        <w:t xml:space="preserve">Varsity competitors must prepare at least </w:t>
      </w:r>
      <w:r w:rsidR="00DF37E5">
        <w:rPr>
          <w:bCs/>
        </w:rPr>
        <w:t>two</w:t>
      </w:r>
      <w:r>
        <w:rPr>
          <w:bCs/>
        </w:rPr>
        <w:t xml:space="preserve"> memoriz</w:t>
      </w:r>
      <w:r w:rsidR="00341695">
        <w:rPr>
          <w:bCs/>
        </w:rPr>
        <w:t>ed event</w:t>
      </w:r>
      <w:r w:rsidR="00DF37E5">
        <w:rPr>
          <w:bCs/>
        </w:rPr>
        <w:t>s</w:t>
      </w:r>
      <w:r w:rsidR="00341695">
        <w:rPr>
          <w:bCs/>
        </w:rPr>
        <w:t xml:space="preserve">.  </w:t>
      </w:r>
      <w:r w:rsidR="008E730E">
        <w:rPr>
          <w:bCs/>
        </w:rPr>
        <w:t>Oratory</w:t>
      </w:r>
      <w:r w:rsidR="00DF37E5">
        <w:rPr>
          <w:bCs/>
        </w:rPr>
        <w:t xml:space="preserve"> and Informative</w:t>
      </w:r>
      <w:r w:rsidR="00341695">
        <w:rPr>
          <w:bCs/>
        </w:rPr>
        <w:t xml:space="preserve"> </w:t>
      </w:r>
      <w:r>
        <w:rPr>
          <w:bCs/>
        </w:rPr>
        <w:t>will</w:t>
      </w:r>
      <w:r w:rsidR="00DF37E5">
        <w:rPr>
          <w:bCs/>
        </w:rPr>
        <w:t xml:space="preserve"> be</w:t>
      </w:r>
      <w:r>
        <w:rPr>
          <w:bCs/>
        </w:rPr>
        <w:t xml:space="preserve"> </w:t>
      </w:r>
      <w:r w:rsidR="009067BD">
        <w:rPr>
          <w:bCs/>
        </w:rPr>
        <w:t>handled on a case by case basis.</w:t>
      </w:r>
    </w:p>
    <w:sectPr w:rsidR="0025698C" w:rsidRPr="00925FA2" w:rsidSect="00685700">
      <w:type w:val="continuous"/>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le and Wenches BB">
    <w:altName w:val="Trebuchet MS"/>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1440"/>
        </w:tabs>
        <w:ind w:left="1440" w:hanging="720"/>
      </w:pPr>
      <w:rPr>
        <w:rFonts w:ascii="Symbol" w:hAnsi="Symbol" w:hint="default"/>
      </w:rPr>
    </w:lvl>
  </w:abstractNum>
  <w:abstractNum w:abstractNumId="1" w15:restartNumberingAfterBreak="0">
    <w:nsid w:val="22A673E1"/>
    <w:multiLevelType w:val="multilevel"/>
    <w:tmpl w:val="A5C05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1F"/>
    <w:rsid w:val="000303FC"/>
    <w:rsid w:val="000377C7"/>
    <w:rsid w:val="00044DB0"/>
    <w:rsid w:val="000566C4"/>
    <w:rsid w:val="000A153F"/>
    <w:rsid w:val="000D53C0"/>
    <w:rsid w:val="00163AEA"/>
    <w:rsid w:val="00185E27"/>
    <w:rsid w:val="00197F01"/>
    <w:rsid w:val="0025698C"/>
    <w:rsid w:val="00270F8C"/>
    <w:rsid w:val="002B1C68"/>
    <w:rsid w:val="00341695"/>
    <w:rsid w:val="00353AAA"/>
    <w:rsid w:val="00367D82"/>
    <w:rsid w:val="003960B9"/>
    <w:rsid w:val="003E2F93"/>
    <w:rsid w:val="003E550D"/>
    <w:rsid w:val="004A118F"/>
    <w:rsid w:val="004F763C"/>
    <w:rsid w:val="00545469"/>
    <w:rsid w:val="00583328"/>
    <w:rsid w:val="005A5227"/>
    <w:rsid w:val="005E5DF9"/>
    <w:rsid w:val="00630170"/>
    <w:rsid w:val="00685700"/>
    <w:rsid w:val="00685A4F"/>
    <w:rsid w:val="006B5512"/>
    <w:rsid w:val="00710E14"/>
    <w:rsid w:val="007773E0"/>
    <w:rsid w:val="00804BD1"/>
    <w:rsid w:val="00807FFD"/>
    <w:rsid w:val="00844745"/>
    <w:rsid w:val="008B604C"/>
    <w:rsid w:val="008D32A8"/>
    <w:rsid w:val="008E2EC4"/>
    <w:rsid w:val="008E730E"/>
    <w:rsid w:val="008F5289"/>
    <w:rsid w:val="009067BD"/>
    <w:rsid w:val="00922DD3"/>
    <w:rsid w:val="00925FA2"/>
    <w:rsid w:val="009D397B"/>
    <w:rsid w:val="009E2778"/>
    <w:rsid w:val="00A34A53"/>
    <w:rsid w:val="00AD3411"/>
    <w:rsid w:val="00B90A3E"/>
    <w:rsid w:val="00C1268B"/>
    <w:rsid w:val="00C25F47"/>
    <w:rsid w:val="00C30D1F"/>
    <w:rsid w:val="00C43D0E"/>
    <w:rsid w:val="00C53224"/>
    <w:rsid w:val="00C8600A"/>
    <w:rsid w:val="00CA6CF2"/>
    <w:rsid w:val="00CA7366"/>
    <w:rsid w:val="00CD1DBC"/>
    <w:rsid w:val="00D3546A"/>
    <w:rsid w:val="00D36BF2"/>
    <w:rsid w:val="00D50833"/>
    <w:rsid w:val="00DA02F2"/>
    <w:rsid w:val="00DB4EB0"/>
    <w:rsid w:val="00DF37E5"/>
    <w:rsid w:val="00E2517C"/>
    <w:rsid w:val="00F170FD"/>
    <w:rsid w:val="00F97204"/>
    <w:rsid w:val="00FA3936"/>
    <w:rsid w:val="00FB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A79B42"/>
  <w15:docId w15:val="{AC21A969-F025-48EE-9012-265549F8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24"/>
    <w:rPr>
      <w:sz w:val="24"/>
      <w:szCs w:val="24"/>
    </w:rPr>
  </w:style>
  <w:style w:type="paragraph" w:styleId="Heading1">
    <w:name w:val="heading 1"/>
    <w:basedOn w:val="Normal"/>
    <w:next w:val="Normal"/>
    <w:qFormat/>
    <w:rsid w:val="00C53224"/>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5F47"/>
    <w:rPr>
      <w:color w:val="0000FF"/>
      <w:u w:val="single"/>
    </w:rPr>
  </w:style>
  <w:style w:type="paragraph" w:styleId="BalloonText">
    <w:name w:val="Balloon Text"/>
    <w:basedOn w:val="Normal"/>
    <w:link w:val="BalloonTextChar"/>
    <w:uiPriority w:val="99"/>
    <w:semiHidden/>
    <w:unhideWhenUsed/>
    <w:rsid w:val="008F5289"/>
    <w:rPr>
      <w:rFonts w:ascii="Tahoma" w:hAnsi="Tahoma" w:cs="Tahoma"/>
      <w:sz w:val="16"/>
      <w:szCs w:val="16"/>
    </w:rPr>
  </w:style>
  <w:style w:type="character" w:customStyle="1" w:styleId="BalloonTextChar">
    <w:name w:val="Balloon Text Char"/>
    <w:basedOn w:val="DefaultParagraphFont"/>
    <w:link w:val="BalloonText"/>
    <w:uiPriority w:val="99"/>
    <w:semiHidden/>
    <w:rsid w:val="008F5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79017">
      <w:bodyDiv w:val="1"/>
      <w:marLeft w:val="0"/>
      <w:marRight w:val="0"/>
      <w:marTop w:val="0"/>
      <w:marBottom w:val="0"/>
      <w:divBdr>
        <w:top w:val="none" w:sz="0" w:space="0" w:color="auto"/>
        <w:left w:val="none" w:sz="0" w:space="0" w:color="auto"/>
        <w:bottom w:val="none" w:sz="0" w:space="0" w:color="auto"/>
        <w:right w:val="none" w:sz="0" w:space="0" w:color="auto"/>
      </w:divBdr>
      <w:divsChild>
        <w:div w:id="207037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bforin@ne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2395</Words>
  <Characters>10996</Characters>
  <Application>Microsoft Office Word</Application>
  <DocSecurity>0</DocSecurity>
  <Lines>192</Lines>
  <Paragraphs>67</Paragraphs>
  <ScaleCrop>false</ScaleCrop>
  <HeadingPairs>
    <vt:vector size="2" baseType="variant">
      <vt:variant>
        <vt:lpstr>Title</vt:lpstr>
      </vt:variant>
      <vt:variant>
        <vt:i4>1</vt:i4>
      </vt:variant>
    </vt:vector>
  </HeadingPairs>
  <TitlesOfParts>
    <vt:vector size="1" baseType="lpstr">
      <vt:lpstr>Winston Churchill High School Speech</vt:lpstr>
    </vt:vector>
  </TitlesOfParts>
  <Company/>
  <LinksUpToDate>false</LinksUpToDate>
  <CharactersWithSpaces>13324</CharactersWithSpaces>
  <SharedDoc>false</SharedDoc>
  <HLinks>
    <vt:vector size="6" baseType="variant">
      <vt:variant>
        <vt:i4>1638463</vt:i4>
      </vt:variant>
      <vt:variant>
        <vt:i4>0</vt:i4>
      </vt:variant>
      <vt:variant>
        <vt:i4>0</vt:i4>
      </vt:variant>
      <vt:variant>
        <vt:i4>5</vt:i4>
      </vt:variant>
      <vt:variant>
        <vt:lpwstr>mailto:beanes@neisd.net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Winston Churchill High School Speech</dc:title>
  <dc:subject/>
  <dc:creator>Valued Gateway Client</dc:creator>
  <cp:keywords/>
  <cp:lastModifiedBy>Forinash, Brandon L</cp:lastModifiedBy>
  <cp:revision>3</cp:revision>
  <cp:lastPrinted>2018-08-27T22:13:00Z</cp:lastPrinted>
  <dcterms:created xsi:type="dcterms:W3CDTF">2018-08-27T22:11:00Z</dcterms:created>
  <dcterms:modified xsi:type="dcterms:W3CDTF">2018-08-28T13:19:00Z</dcterms:modified>
</cp:coreProperties>
</file>